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CD" w:rsidRPr="00D80867" w:rsidRDefault="00A55AB7" w:rsidP="008B4ACD">
      <w:pPr>
        <w:jc w:val="right"/>
        <w:rPr>
          <w:rFonts w:ascii="Helvetica 75" w:hAnsi="Helvetica 75" w:cs="Arial"/>
          <w:color w:val="FF6600"/>
        </w:rPr>
      </w:pPr>
      <w:r w:rsidRPr="00D8086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-237490</wp:posOffset>
            </wp:positionV>
            <wp:extent cx="611505" cy="6115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920">
        <w:rPr>
          <w:rFonts w:ascii="Helvetica 75" w:hAnsi="Helvetica 75" w:cs="Arial"/>
          <w:color w:val="FF6600"/>
        </w:rPr>
        <w:tab/>
      </w:r>
      <w:r w:rsidR="0008305F">
        <w:rPr>
          <w:rFonts w:ascii="Helvetica 75" w:hAnsi="Helvetica 75" w:cs="Arial"/>
          <w:color w:val="FF6600"/>
        </w:rPr>
        <w:tab/>
      </w:r>
      <w:r w:rsidR="0080499F" w:rsidRPr="00D80867">
        <w:rPr>
          <w:rFonts w:ascii="Helvetica 75" w:hAnsi="Helvetica 75" w:cs="Arial"/>
          <w:color w:val="FF6600"/>
        </w:rPr>
        <w:t>Communiqué de presse</w:t>
      </w:r>
    </w:p>
    <w:p w:rsidR="00B2425E" w:rsidRDefault="00B2425E" w:rsidP="00B2425E">
      <w:pPr>
        <w:jc w:val="right"/>
        <w:rPr>
          <w:rFonts w:ascii="Helvetica 55 Roman" w:hAnsi="Helvetica 55 Roman" w:cs="Arial"/>
          <w:sz w:val="22"/>
          <w:szCs w:val="22"/>
        </w:rPr>
      </w:pPr>
      <w:r>
        <w:rPr>
          <w:rFonts w:ascii="Helvetica 55 Roman" w:hAnsi="Helvetica 55 Roman" w:cs="Arial"/>
          <w:sz w:val="22"/>
          <w:szCs w:val="22"/>
        </w:rPr>
        <w:t>Embargo jusqu’au</w:t>
      </w:r>
      <w:r w:rsidR="00632BF3">
        <w:rPr>
          <w:rFonts w:ascii="Helvetica 55 Roman" w:hAnsi="Helvetica 55 Roman" w:cs="Arial"/>
          <w:sz w:val="22"/>
          <w:szCs w:val="22"/>
        </w:rPr>
        <w:t xml:space="preserve"> </w:t>
      </w:r>
      <w:r w:rsidR="00D0745D">
        <w:rPr>
          <w:rFonts w:ascii="Helvetica 55 Roman" w:hAnsi="Helvetica 55 Roman" w:cs="Arial"/>
          <w:sz w:val="22"/>
          <w:szCs w:val="22"/>
        </w:rPr>
        <w:t>10</w:t>
      </w:r>
      <w:r w:rsidR="005C097D">
        <w:rPr>
          <w:rFonts w:ascii="Helvetica 55 Roman" w:hAnsi="Helvetica 55 Roman" w:cs="Arial"/>
          <w:sz w:val="22"/>
          <w:szCs w:val="22"/>
        </w:rPr>
        <w:t xml:space="preserve"> juin</w:t>
      </w:r>
      <w:r w:rsidR="00E227FC">
        <w:rPr>
          <w:rFonts w:ascii="Helvetica 55 Roman" w:hAnsi="Helvetica 55 Roman" w:cs="Arial"/>
          <w:sz w:val="22"/>
          <w:szCs w:val="22"/>
        </w:rPr>
        <w:t xml:space="preserve"> 2019</w:t>
      </w:r>
      <w:r>
        <w:rPr>
          <w:rFonts w:ascii="Helvetica 55 Roman" w:hAnsi="Helvetica 55 Roman" w:cs="Arial"/>
          <w:sz w:val="22"/>
          <w:szCs w:val="22"/>
        </w:rPr>
        <w:t xml:space="preserve"> à 7h30</w:t>
      </w:r>
    </w:p>
    <w:p w:rsidR="00B2425E" w:rsidRPr="00D80867" w:rsidRDefault="00B2425E" w:rsidP="00B2425E">
      <w:pPr>
        <w:jc w:val="right"/>
        <w:rPr>
          <w:rFonts w:ascii="Helvetica 55 Roman" w:hAnsi="Helvetica 55 Roman" w:cs="Arial"/>
          <w:sz w:val="22"/>
          <w:szCs w:val="22"/>
        </w:rPr>
      </w:pPr>
      <w:r>
        <w:rPr>
          <w:rFonts w:ascii="Helvetica 55 Roman" w:hAnsi="Helvetica 55 Roman" w:cs="Arial"/>
          <w:sz w:val="22"/>
          <w:szCs w:val="22"/>
        </w:rPr>
        <w:t>Information réglementée</w:t>
      </w:r>
    </w:p>
    <w:p w:rsidR="00622C3C" w:rsidRPr="00B2425E" w:rsidRDefault="00622C3C" w:rsidP="00235B99">
      <w:pPr>
        <w:ind w:left="708" w:hanging="708"/>
        <w:rPr>
          <w:rFonts w:ascii="Helvetica 75" w:hAnsi="Helvetica 75" w:cs="Arial"/>
          <w:sz w:val="28"/>
          <w:szCs w:val="28"/>
          <w:lang w:val="fr-BE"/>
        </w:rPr>
      </w:pPr>
    </w:p>
    <w:p w:rsidR="00264287" w:rsidRDefault="00264287">
      <w:pPr>
        <w:rPr>
          <w:rFonts w:ascii="Helvetica 75" w:hAnsi="Helvetica 75" w:cs="Arial"/>
          <w:sz w:val="28"/>
          <w:szCs w:val="28"/>
        </w:rPr>
      </w:pPr>
    </w:p>
    <w:p w:rsidR="005568CF" w:rsidRPr="00B2425E" w:rsidRDefault="00B2425E" w:rsidP="00B2425E">
      <w:pPr>
        <w:jc w:val="center"/>
        <w:rPr>
          <w:rFonts w:ascii="Helvetica 55 Roman" w:hAnsi="Helvetica 55 Roman" w:cs="Arial"/>
          <w:sz w:val="22"/>
          <w:szCs w:val="22"/>
        </w:rPr>
      </w:pPr>
      <w:r w:rsidRPr="00B2425E">
        <w:rPr>
          <w:rFonts w:ascii="Helvetica 75" w:hAnsi="Helvetica 75" w:cs="Arial"/>
          <w:iCs/>
          <w:color w:val="000000"/>
          <w:sz w:val="34"/>
          <w:szCs w:val="28"/>
        </w:rPr>
        <w:t>Rachat d’actions propres dans le cadre du contrat de liquidité</w:t>
      </w:r>
    </w:p>
    <w:p w:rsidR="007A31EB" w:rsidRPr="00C21B39" w:rsidRDefault="007A31EB" w:rsidP="00C21B39">
      <w:pPr>
        <w:jc w:val="both"/>
        <w:rPr>
          <w:rFonts w:ascii="Helvetica 55 Roman" w:hAnsi="Helvetica 55 Roman" w:cs="Arial"/>
          <w:sz w:val="22"/>
          <w:szCs w:val="22"/>
        </w:rPr>
      </w:pPr>
    </w:p>
    <w:p w:rsidR="00B2425E" w:rsidRPr="00B2425E" w:rsidRDefault="00B2425E" w:rsidP="00B2425E">
      <w:pPr>
        <w:pStyle w:val="Retraitcorpsdetexte"/>
        <w:jc w:val="both"/>
        <w:rPr>
          <w:rFonts w:ascii="Helvetica 75 Bold" w:hAnsi="Helvetica 75 Bold"/>
          <w:i w:val="0"/>
          <w:iCs w:val="0"/>
          <w:snapToGrid w:val="0"/>
          <w:sz w:val="24"/>
          <w:szCs w:val="24"/>
          <w:lang w:val="fr-FR"/>
        </w:rPr>
      </w:pPr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Bruxelles, </w:t>
      </w:r>
      <w:r w:rsidR="00C16976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Lun</w:t>
      </w:r>
      <w:r w:rsidR="00F552ED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di</w:t>
      </w:r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, le</w:t>
      </w:r>
      <w:r w:rsidR="00BB79C9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</w:t>
      </w:r>
      <w:r w:rsidR="00D0745D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10</w:t>
      </w:r>
      <w:r w:rsidR="005C097D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juin</w:t>
      </w:r>
      <w:r w:rsidR="007236F3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</w:t>
      </w:r>
      <w:r w:rsidR="00E227FC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2019</w:t>
      </w:r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– Dans le cadre du contrat de liquidité, </w:t>
      </w:r>
      <w:r w:rsidR="007C464F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Orange </w:t>
      </w:r>
      <w:proofErr w:type="spellStart"/>
      <w:r w:rsidR="007C464F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Belgium</w:t>
      </w:r>
      <w:proofErr w:type="spellEnd"/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(Euronext Bruxelles: OB</w:t>
      </w:r>
      <w:r w:rsidR="007C464F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EL</w:t>
      </w:r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) annonce aujourd'hui qu'il a acheté</w:t>
      </w:r>
      <w:r w:rsidR="003C5B4C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</w:t>
      </w:r>
      <w:r w:rsidR="003F627B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23.947</w:t>
      </w:r>
      <w:r w:rsidR="00E83920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</w:t>
      </w:r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actions propres entre le</w:t>
      </w:r>
      <w:r w:rsidR="00330A16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</w:t>
      </w:r>
      <w:r w:rsidR="00D0745D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03/06</w:t>
      </w:r>
      <w:r w:rsidR="0097179C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/2019</w:t>
      </w:r>
      <w:r w:rsidR="00C312D1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</w:t>
      </w:r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et le </w:t>
      </w:r>
      <w:r w:rsidR="00D0745D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07/06</w:t>
      </w:r>
      <w:r w:rsidR="00E227FC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/2019</w:t>
      </w:r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. Pendant cette période, </w:t>
      </w:r>
      <w:r w:rsidR="007C464F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Orange </w:t>
      </w:r>
      <w:proofErr w:type="spellStart"/>
      <w:r w:rsidR="007C464F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Belgium</w:t>
      </w:r>
      <w:proofErr w:type="spellEnd"/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a vendu</w:t>
      </w:r>
      <w:r w:rsidR="00CD11B0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</w:t>
      </w:r>
      <w:r w:rsidR="003F627B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11.824</w:t>
      </w:r>
      <w:r w:rsidR="00D0745D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 xml:space="preserve"> </w:t>
      </w:r>
      <w:r w:rsidRPr="00B2425E">
        <w:rPr>
          <w:rFonts w:ascii="Helvetica 75 Bold" w:hAnsi="Helvetica 75 Bold"/>
          <w:b/>
          <w:i w:val="0"/>
          <w:iCs w:val="0"/>
          <w:snapToGrid w:val="0"/>
          <w:sz w:val="24"/>
          <w:szCs w:val="24"/>
          <w:lang w:val="fr-FR"/>
        </w:rPr>
        <w:t>actions propres.</w:t>
      </w:r>
    </w:p>
    <w:p w:rsidR="00B2425E" w:rsidRPr="00E97ADB" w:rsidRDefault="00B2425E" w:rsidP="00B2425E">
      <w:pPr>
        <w:pStyle w:val="Retraitcorpsdetexte"/>
        <w:jc w:val="both"/>
        <w:rPr>
          <w:rFonts w:ascii="Verdana" w:hAnsi="Verdana"/>
          <w:i w:val="0"/>
          <w:iCs w:val="0"/>
          <w:snapToGrid w:val="0"/>
          <w:sz w:val="20"/>
          <w:szCs w:val="24"/>
          <w:lang w:val="fr-FR"/>
        </w:rPr>
      </w:pPr>
    </w:p>
    <w:tbl>
      <w:tblPr>
        <w:tblW w:w="9089" w:type="dxa"/>
        <w:tblInd w:w="-34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2410"/>
        <w:gridCol w:w="1806"/>
        <w:gridCol w:w="1463"/>
        <w:gridCol w:w="1705"/>
        <w:gridCol w:w="1705"/>
      </w:tblGrid>
      <w:tr w:rsidR="00B2425E" w:rsidRPr="00EB04CA" w:rsidTr="00B2425E">
        <w:trPr>
          <w:trHeight w:val="510"/>
        </w:trPr>
        <w:tc>
          <w:tcPr>
            <w:tcW w:w="2410" w:type="dxa"/>
            <w:shd w:val="clear" w:color="auto" w:fill="EEECE1"/>
          </w:tcPr>
          <w:p w:rsidR="00B2425E" w:rsidRPr="00B2425E" w:rsidRDefault="00B2425E" w:rsidP="00B1150E">
            <w:pPr>
              <w:pStyle w:val="Retraitcorpsdetexte"/>
              <w:jc w:val="center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 w:rsidRPr="00B2425E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Date de transaction</w:t>
            </w:r>
          </w:p>
        </w:tc>
        <w:tc>
          <w:tcPr>
            <w:tcW w:w="1806" w:type="dxa"/>
            <w:shd w:val="clear" w:color="auto" w:fill="EEECE1"/>
          </w:tcPr>
          <w:p w:rsidR="00B2425E" w:rsidRPr="00B2425E" w:rsidRDefault="00B2425E" w:rsidP="00B1150E">
            <w:pPr>
              <w:pStyle w:val="Retraitcorpsdetexte"/>
              <w:jc w:val="center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 w:rsidRPr="00B2425E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Nombre de titres acquis</w:t>
            </w:r>
          </w:p>
        </w:tc>
        <w:tc>
          <w:tcPr>
            <w:tcW w:w="1463" w:type="dxa"/>
            <w:shd w:val="clear" w:color="auto" w:fill="EEECE1"/>
          </w:tcPr>
          <w:p w:rsidR="00B2425E" w:rsidRPr="00B2425E" w:rsidRDefault="00B2425E" w:rsidP="00B1150E">
            <w:pPr>
              <w:pStyle w:val="Retraitcorpsdetexte"/>
              <w:jc w:val="center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 w:rsidRPr="00B2425E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Prix moyen (euros)</w:t>
            </w:r>
          </w:p>
        </w:tc>
        <w:tc>
          <w:tcPr>
            <w:tcW w:w="1705" w:type="dxa"/>
            <w:shd w:val="clear" w:color="auto" w:fill="EEECE1"/>
          </w:tcPr>
          <w:p w:rsidR="00B2425E" w:rsidRPr="00B2425E" w:rsidRDefault="00B2425E" w:rsidP="00B1150E">
            <w:pPr>
              <w:pStyle w:val="Retraitcorpsdetexte"/>
              <w:jc w:val="center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 w:rsidRPr="00B2425E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Prix le plus haut (euros)</w:t>
            </w:r>
          </w:p>
        </w:tc>
        <w:tc>
          <w:tcPr>
            <w:tcW w:w="1705" w:type="dxa"/>
            <w:shd w:val="clear" w:color="auto" w:fill="EEECE1"/>
          </w:tcPr>
          <w:p w:rsidR="00B2425E" w:rsidRPr="00B2425E" w:rsidRDefault="00B2425E" w:rsidP="00B1150E">
            <w:pPr>
              <w:pStyle w:val="Retraitcorpsdetexte"/>
              <w:jc w:val="center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 w:rsidRPr="00B2425E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Prix le plus bas (euros)</w:t>
            </w:r>
          </w:p>
        </w:tc>
      </w:tr>
      <w:tr w:rsidR="00B2425E" w:rsidRPr="00EB04CA" w:rsidTr="00B2425E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B2425E" w:rsidRPr="00B2425E" w:rsidRDefault="008F3F4B" w:rsidP="00D0745D">
            <w:pPr>
              <w:pStyle w:val="Retraitcorpsdetexte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</w:t>
            </w:r>
            <w:r w:rsidR="00D0745D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03 juin</w:t>
            </w:r>
            <w:r w:rsidR="00E227FC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201</w:t>
            </w:r>
            <w:r w:rsidR="0097179C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9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2425E" w:rsidRPr="00B2425E" w:rsidRDefault="002E186D" w:rsidP="008414E7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2.750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425E" w:rsidRPr="00B2425E" w:rsidRDefault="002E186D" w:rsidP="00B2425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16,890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F169BF" w:rsidP="00B2425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</w:t>
            </w:r>
            <w:r w:rsidR="000373E9"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,940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0373E9" w:rsidP="00B2425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16,840</w:t>
            </w:r>
          </w:p>
        </w:tc>
      </w:tr>
      <w:tr w:rsidR="00B2425E" w:rsidRPr="00EB04CA" w:rsidTr="00B2425E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B2425E" w:rsidRPr="00B2425E" w:rsidRDefault="00BA4C4B" w:rsidP="00D0745D">
            <w:pPr>
              <w:pStyle w:val="Retraitcorpsdetexte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</w:t>
            </w:r>
            <w:r w:rsidR="00D0745D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04 juin</w:t>
            </w:r>
            <w:r w:rsidR="00E227FC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2019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2425E" w:rsidRPr="00B2425E" w:rsidRDefault="000373E9" w:rsidP="00B2425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5.500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425E" w:rsidRPr="00B2425E" w:rsidRDefault="000373E9" w:rsidP="00B2425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16,810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F169BF" w:rsidP="00B2425E">
            <w:pPr>
              <w:tabs>
                <w:tab w:val="left" w:pos="652"/>
                <w:tab w:val="center" w:pos="744"/>
              </w:tabs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16,920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F169BF" w:rsidP="00265E65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16,700</w:t>
            </w:r>
          </w:p>
        </w:tc>
      </w:tr>
      <w:tr w:rsidR="00B2425E" w:rsidRPr="00EB04CA" w:rsidTr="00B2425E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B2425E" w:rsidRPr="00B2425E" w:rsidRDefault="00FC1916" w:rsidP="00D0745D">
            <w:pPr>
              <w:pStyle w:val="Retraitcorpsdetexte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</w:t>
            </w:r>
            <w:r w:rsidR="00D0745D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05 juin</w:t>
            </w:r>
            <w:r w:rsidR="00E227FC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2019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2425E" w:rsidRPr="00B2425E" w:rsidRDefault="00F169BF" w:rsidP="0054714C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6.000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425E" w:rsidRPr="00B2425E" w:rsidRDefault="00F169BF" w:rsidP="00B2425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16,990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C71F7D" w:rsidP="002214F5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17,040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C71F7D" w:rsidP="002547E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16,920</w:t>
            </w:r>
          </w:p>
        </w:tc>
      </w:tr>
      <w:tr w:rsidR="00B2425E" w:rsidRPr="00EB04CA" w:rsidTr="00B2425E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B2425E" w:rsidRPr="00B2425E" w:rsidRDefault="002608C6" w:rsidP="00D0745D">
            <w:pPr>
              <w:pStyle w:val="Retraitcorpsdetexte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</w:t>
            </w:r>
            <w:r w:rsidR="00D0745D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06 juin</w:t>
            </w:r>
            <w:r w:rsidR="00844C04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</w:t>
            </w:r>
            <w:r w:rsidR="00E227FC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2019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2425E" w:rsidRPr="00B2425E" w:rsidRDefault="00C71F7D" w:rsidP="002547E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4.921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425E" w:rsidRPr="00B2425E" w:rsidRDefault="00C71F7D" w:rsidP="00F200C3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16,990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3F627B" w:rsidP="002547EE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17,040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3F627B" w:rsidP="00360C39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16,920</w:t>
            </w:r>
          </w:p>
        </w:tc>
      </w:tr>
      <w:tr w:rsidR="00B2425E" w:rsidRPr="00EB04CA" w:rsidTr="00B2425E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B2425E" w:rsidRPr="00B2425E" w:rsidRDefault="00140BFA" w:rsidP="00D0745D">
            <w:pPr>
              <w:pStyle w:val="Retraitcorpsdetexte"/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</w:pPr>
            <w:r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 </w:t>
            </w:r>
            <w:r w:rsidR="00D0745D"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 xml:space="preserve">07 juin </w:t>
            </w:r>
            <w:r>
              <w:rPr>
                <w:rFonts w:ascii="Helvetica 75 Bold" w:hAnsi="Helvetica 75 Bold"/>
                <w:b/>
                <w:i w:val="0"/>
                <w:iCs w:val="0"/>
                <w:snapToGrid w:val="0"/>
                <w:sz w:val="20"/>
                <w:szCs w:val="20"/>
                <w:lang w:val="fr-FR"/>
              </w:rPr>
              <w:t>2019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2425E" w:rsidRPr="00B2425E" w:rsidRDefault="003F627B" w:rsidP="003B11B0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4.776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2425E" w:rsidRPr="00B2425E" w:rsidRDefault="003F627B" w:rsidP="000855C6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16,970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3F627B" w:rsidP="000B572B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17,020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2425E" w:rsidRPr="00B2425E" w:rsidRDefault="003F627B" w:rsidP="003F627B">
            <w:pPr>
              <w:jc w:val="center"/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</w:pPr>
            <w:r>
              <w:rPr>
                <w:rFonts w:ascii="Helvetica 55 Roman" w:hAnsi="Helvetica 55 Roman"/>
                <w:iCs/>
                <w:snapToGrid w:val="0"/>
                <w:sz w:val="20"/>
                <w:szCs w:val="20"/>
              </w:rPr>
              <w:t>16,900</w:t>
            </w:r>
          </w:p>
        </w:tc>
      </w:tr>
    </w:tbl>
    <w:p w:rsidR="00B2425E" w:rsidRPr="00E97ADB" w:rsidRDefault="00B2425E" w:rsidP="00B2425E">
      <w:pPr>
        <w:pStyle w:val="Retraitcorpsdetexte"/>
        <w:jc w:val="both"/>
        <w:rPr>
          <w:rFonts w:ascii="Verdana" w:hAnsi="Verdana"/>
          <w:i w:val="0"/>
          <w:iCs w:val="0"/>
          <w:snapToGrid w:val="0"/>
          <w:sz w:val="18"/>
          <w:szCs w:val="24"/>
          <w:lang w:val="fr-FR"/>
        </w:rPr>
      </w:pPr>
    </w:p>
    <w:p w:rsidR="00B2425E" w:rsidRPr="00B2425E" w:rsidRDefault="00B2425E" w:rsidP="00B2425E">
      <w:pPr>
        <w:pStyle w:val="Retraitcorpsdetexte"/>
        <w:jc w:val="both"/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</w:pPr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Au</w:t>
      </w:r>
      <w:r w:rsidR="00274095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 </w:t>
      </w:r>
      <w:r w:rsidR="00D0745D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07 juin</w:t>
      </w:r>
      <w:r w:rsidR="00E227FC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 2019</w:t>
      </w:r>
      <w:r w:rsidR="007C464F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,</w:t>
      </w:r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 </w:t>
      </w:r>
      <w:r w:rsidR="007C464F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Orange </w:t>
      </w:r>
      <w:proofErr w:type="spellStart"/>
      <w:r w:rsidR="007C464F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Belgium</w:t>
      </w:r>
      <w:proofErr w:type="spellEnd"/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 détenait</w:t>
      </w:r>
      <w:r w:rsidR="002913E4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 </w:t>
      </w:r>
      <w:r w:rsidR="003F627B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70.123</w:t>
      </w:r>
      <w:r w:rsidR="00E72D86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 </w:t>
      </w:r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actions acquises dans le cadre </w:t>
      </w:r>
      <w:bookmarkStart w:id="0" w:name="_GoBack"/>
      <w:bookmarkEnd w:id="0"/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du contrat de liquidité. Le résumé des acquisitions effectuées dans le cadre du contrat de liquidité lancé le 1er a</w:t>
      </w:r>
      <w:r w:rsidR="007C464F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oût 2014</w:t>
      </w:r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 est disponible sur le site Web de l'entreprise http://corporate.</w:t>
      </w:r>
      <w:r w:rsidR="007C464F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orange</w:t>
      </w:r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.be/fr dans la</w:t>
      </w:r>
      <w:r w:rsidR="007C464F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 xml:space="preserve"> section « </w:t>
      </w:r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Informations financières / Actionnaires &amp; Investisseurs / Contrat de liquidité</w:t>
      </w:r>
      <w:r w:rsidR="007C464F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 »</w:t>
      </w:r>
      <w:r w:rsidRPr="00B2425E">
        <w:rPr>
          <w:rFonts w:ascii="Helvetica 55 Roman" w:hAnsi="Helvetica 55 Roman"/>
          <w:i w:val="0"/>
          <w:iCs w:val="0"/>
          <w:snapToGrid w:val="0"/>
          <w:sz w:val="24"/>
          <w:szCs w:val="24"/>
          <w:lang w:val="fr-FR"/>
        </w:rPr>
        <w:t>.</w:t>
      </w:r>
    </w:p>
    <w:p w:rsidR="00614C6A" w:rsidRPr="00B2425E" w:rsidRDefault="00614C6A" w:rsidP="00C21B39">
      <w:pPr>
        <w:jc w:val="both"/>
        <w:rPr>
          <w:rFonts w:ascii="Helvetica 55 Roman" w:hAnsi="Helvetica 55 Roman" w:cs="Arial"/>
          <w:sz w:val="22"/>
          <w:szCs w:val="22"/>
        </w:rPr>
      </w:pPr>
    </w:p>
    <w:p w:rsidR="00F8350D" w:rsidRDefault="00F8350D" w:rsidP="00C21B39">
      <w:pPr>
        <w:jc w:val="both"/>
        <w:rPr>
          <w:rFonts w:ascii="Helvetica 55 Roman" w:hAnsi="Helvetica 55 Roman" w:cs="Arial"/>
          <w:sz w:val="22"/>
          <w:szCs w:val="22"/>
          <w:lang w:val="fr-BE"/>
        </w:rPr>
      </w:pPr>
    </w:p>
    <w:p w:rsidR="007A7904" w:rsidRDefault="007A7904" w:rsidP="00C21B39">
      <w:pPr>
        <w:jc w:val="both"/>
        <w:rPr>
          <w:rFonts w:ascii="Helvetica 55 Roman" w:hAnsi="Helvetica 55 Roman" w:cs="Arial"/>
          <w:sz w:val="22"/>
          <w:szCs w:val="22"/>
        </w:rPr>
      </w:pPr>
    </w:p>
    <w:p w:rsidR="007A7904" w:rsidRDefault="007A7904" w:rsidP="00C21B39">
      <w:pPr>
        <w:jc w:val="both"/>
        <w:rPr>
          <w:rFonts w:ascii="Helvetica 55 Roman" w:hAnsi="Helvetica 55 Roman" w:cs="Arial"/>
          <w:sz w:val="22"/>
          <w:szCs w:val="22"/>
        </w:rPr>
      </w:pPr>
    </w:p>
    <w:p w:rsidR="007C464F" w:rsidRDefault="007C464F" w:rsidP="00C21B39">
      <w:pPr>
        <w:pStyle w:val="Titre2"/>
        <w:jc w:val="both"/>
        <w:rPr>
          <w:rFonts w:ascii="Helvetica 75" w:hAnsi="Helvetica 75" w:cs="Arial"/>
          <w:color w:val="FF6600"/>
          <w:sz w:val="16"/>
          <w:szCs w:val="16"/>
        </w:rPr>
      </w:pPr>
    </w:p>
    <w:p w:rsidR="009F7071" w:rsidRPr="00B737A5" w:rsidRDefault="009F7071" w:rsidP="00C21B39">
      <w:pPr>
        <w:pStyle w:val="Titre2"/>
        <w:jc w:val="both"/>
        <w:rPr>
          <w:rFonts w:ascii="Helvetica 75" w:hAnsi="Helvetica 75" w:cs="Arial"/>
          <w:color w:val="FF6600"/>
          <w:sz w:val="16"/>
          <w:szCs w:val="16"/>
        </w:rPr>
      </w:pPr>
      <w:r w:rsidRPr="00B737A5">
        <w:rPr>
          <w:rFonts w:ascii="Helvetica 75" w:hAnsi="Helvetica 75" w:cs="Arial"/>
          <w:color w:val="FF6600"/>
          <w:sz w:val="16"/>
          <w:szCs w:val="16"/>
        </w:rPr>
        <w:t>A propos d'Orange</w:t>
      </w:r>
      <w:r w:rsidR="003E0386">
        <w:rPr>
          <w:rFonts w:ascii="Helvetica 75" w:hAnsi="Helvetica 75" w:cs="Arial"/>
          <w:color w:val="FF6600"/>
          <w:sz w:val="16"/>
          <w:szCs w:val="16"/>
        </w:rPr>
        <w:t xml:space="preserve"> </w:t>
      </w:r>
      <w:proofErr w:type="spellStart"/>
      <w:r w:rsidR="003E0386">
        <w:rPr>
          <w:rFonts w:ascii="Helvetica 75" w:hAnsi="Helvetica 75" w:cs="Arial"/>
          <w:color w:val="FF6600"/>
          <w:sz w:val="16"/>
          <w:szCs w:val="16"/>
        </w:rPr>
        <w:t>Belgium</w:t>
      </w:r>
      <w:proofErr w:type="spellEnd"/>
    </w:p>
    <w:p w:rsidR="007A7904" w:rsidRPr="007A7904" w:rsidRDefault="007A7904" w:rsidP="00C21B39">
      <w:pPr>
        <w:jc w:val="both"/>
        <w:rPr>
          <w:rFonts w:ascii="Helvetica 55 Roman" w:hAnsi="Helvetica 55 Roman"/>
          <w:sz w:val="16"/>
          <w:lang w:val="fr-BE"/>
        </w:rPr>
      </w:pPr>
      <w:r w:rsidRPr="007A7904">
        <w:rPr>
          <w:rFonts w:ascii="Helvetica 55 Roman" w:hAnsi="Helvetica 55 Roman"/>
          <w:sz w:val="16"/>
          <w:lang w:val="fr-BE"/>
        </w:rPr>
        <w:t xml:space="preserve">Orange </w:t>
      </w:r>
      <w:proofErr w:type="spellStart"/>
      <w:r w:rsidRPr="007A7904">
        <w:rPr>
          <w:rFonts w:ascii="Helvetica 55 Roman" w:hAnsi="Helvetica 55 Roman"/>
          <w:sz w:val="16"/>
          <w:lang w:val="fr-BE"/>
        </w:rPr>
        <w:t>Belgium</w:t>
      </w:r>
      <w:proofErr w:type="spellEnd"/>
      <w:r w:rsidRPr="007A7904">
        <w:rPr>
          <w:rFonts w:ascii="Helvetica 55 Roman" w:hAnsi="Helvetica 55 Roman"/>
          <w:sz w:val="16"/>
          <w:lang w:val="fr-BE"/>
        </w:rPr>
        <w:t xml:space="preserve"> est l’un des principaux opérateurs de télécommunications sur les marchés belge, avec plu</w:t>
      </w:r>
      <w:r w:rsidR="0016081D">
        <w:rPr>
          <w:rFonts w:ascii="Helvetica 55 Roman" w:hAnsi="Helvetica 55 Roman"/>
          <w:sz w:val="16"/>
          <w:lang w:val="fr-BE"/>
        </w:rPr>
        <w:t>s de 3 millions de clients, et l</w:t>
      </w:r>
      <w:r w:rsidRPr="007A7904">
        <w:rPr>
          <w:rFonts w:ascii="Helvetica 55 Roman" w:hAnsi="Helvetica 55 Roman"/>
          <w:sz w:val="16"/>
          <w:lang w:val="fr-BE"/>
        </w:rPr>
        <w:t xml:space="preserve">uxembourgeois, via sa filiale Orange Luxembourg.  </w:t>
      </w:r>
    </w:p>
    <w:p w:rsidR="007A7904" w:rsidRPr="007A7904" w:rsidRDefault="007A7904" w:rsidP="00C21B39">
      <w:pPr>
        <w:jc w:val="both"/>
        <w:rPr>
          <w:rFonts w:ascii="Helvetica 55 Roman" w:hAnsi="Helvetica 55 Roman"/>
          <w:sz w:val="16"/>
          <w:lang w:val="fr-BE"/>
        </w:rPr>
      </w:pPr>
      <w:r w:rsidRPr="007A7904">
        <w:rPr>
          <w:rFonts w:ascii="Helvetica 55 Roman" w:hAnsi="Helvetica 55 Roman"/>
          <w:sz w:val="16"/>
          <w:lang w:val="fr-BE"/>
        </w:rPr>
        <w:t>En tant qu’acteur convergent, nous fournissons des services de télécommunications mobiles, d’internet et de télévision aux particuliers et des services mobiles et fixes innovants aux entreprises. Notre réseau mobile ultra-performant dispose des technologies 2G, 3G, 4G et 4G+ et fait l’objet d’investissements permanents. Nous sommes également un opérateur “</w:t>
      </w:r>
      <w:proofErr w:type="spellStart"/>
      <w:r w:rsidRPr="007A7904">
        <w:rPr>
          <w:rFonts w:ascii="Helvetica 55 Roman" w:hAnsi="Helvetica 55 Roman"/>
          <w:sz w:val="16"/>
          <w:lang w:val="fr-BE"/>
        </w:rPr>
        <w:t>Wholesale</w:t>
      </w:r>
      <w:proofErr w:type="spellEnd"/>
      <w:r w:rsidRPr="007A7904">
        <w:rPr>
          <w:rFonts w:ascii="Helvetica 55 Roman" w:hAnsi="Helvetica 55 Roman"/>
          <w:sz w:val="16"/>
          <w:lang w:val="fr-BE"/>
        </w:rPr>
        <w:t>” et proposons l’accès à nos infrastructures et services à des partenaires.</w:t>
      </w:r>
    </w:p>
    <w:p w:rsidR="007A7904" w:rsidRPr="007A7904" w:rsidRDefault="007A7904" w:rsidP="00C21B39">
      <w:pPr>
        <w:jc w:val="both"/>
        <w:rPr>
          <w:rFonts w:ascii="Helvetica 55 Roman" w:hAnsi="Helvetica 55 Roman"/>
          <w:sz w:val="16"/>
          <w:lang w:val="fr-BE"/>
        </w:rPr>
      </w:pPr>
      <w:r w:rsidRPr="007A7904">
        <w:rPr>
          <w:rFonts w:ascii="Helvetica 55 Roman" w:hAnsi="Helvetica 55 Roman"/>
          <w:sz w:val="16"/>
          <w:lang w:val="fr-BE"/>
        </w:rPr>
        <w:t xml:space="preserve">Orange </w:t>
      </w:r>
      <w:proofErr w:type="spellStart"/>
      <w:r w:rsidRPr="007A7904">
        <w:rPr>
          <w:rFonts w:ascii="Helvetica 55 Roman" w:hAnsi="Helvetica 55 Roman"/>
          <w:sz w:val="16"/>
          <w:lang w:val="fr-BE"/>
        </w:rPr>
        <w:t>Belgium</w:t>
      </w:r>
      <w:proofErr w:type="spellEnd"/>
      <w:r w:rsidRPr="007A7904">
        <w:rPr>
          <w:rFonts w:ascii="Helvetica 55 Roman" w:hAnsi="Helvetica 55 Roman"/>
          <w:sz w:val="16"/>
          <w:lang w:val="fr-BE"/>
        </w:rPr>
        <w:t xml:space="preserve"> est une fil</w:t>
      </w:r>
      <w:r w:rsidR="0016081D">
        <w:rPr>
          <w:rFonts w:ascii="Helvetica 55 Roman" w:hAnsi="Helvetica 55 Roman"/>
          <w:sz w:val="16"/>
          <w:lang w:val="fr-BE"/>
        </w:rPr>
        <w:t>i</w:t>
      </w:r>
      <w:r w:rsidRPr="007A7904">
        <w:rPr>
          <w:rFonts w:ascii="Helvetica 55 Roman" w:hAnsi="Helvetica 55 Roman"/>
          <w:sz w:val="16"/>
          <w:lang w:val="fr-BE"/>
        </w:rPr>
        <w:t>ale du Groupe Orange, l’</w:t>
      </w:r>
      <w:r w:rsidRPr="007A7904">
        <w:rPr>
          <w:rFonts w:ascii="Helvetica 55 Roman" w:hAnsi="Helvetica 55 Roman"/>
          <w:sz w:val="16"/>
        </w:rPr>
        <w:t>un des principaux opérateurs européens et africains du mobile et de l’accès internet ADSL et l’un des leaders mondiaux des services de télécommunications aux entreprises.</w:t>
      </w:r>
    </w:p>
    <w:p w:rsidR="007A7904" w:rsidRPr="007A7904" w:rsidRDefault="0016081D" w:rsidP="00C21B39">
      <w:pPr>
        <w:jc w:val="both"/>
        <w:rPr>
          <w:rFonts w:ascii="Helvetica 55 Roman" w:hAnsi="Helvetica 55 Roman"/>
          <w:sz w:val="16"/>
          <w:lang w:val="fr-BE"/>
        </w:rPr>
      </w:pPr>
      <w:r>
        <w:rPr>
          <w:rFonts w:ascii="Helvetica 55 Roman" w:hAnsi="Helvetica 55 Roman"/>
          <w:sz w:val="16"/>
          <w:lang w:val="fr-BE"/>
        </w:rPr>
        <w:t xml:space="preserve">Orange </w:t>
      </w:r>
      <w:proofErr w:type="spellStart"/>
      <w:r>
        <w:rPr>
          <w:rFonts w:ascii="Helvetica 55 Roman" w:hAnsi="Helvetica 55 Roman"/>
          <w:sz w:val="16"/>
          <w:lang w:val="fr-BE"/>
        </w:rPr>
        <w:t>Belgium</w:t>
      </w:r>
      <w:proofErr w:type="spellEnd"/>
      <w:r>
        <w:rPr>
          <w:rFonts w:ascii="Helvetica 55 Roman" w:hAnsi="Helvetica 55 Roman"/>
          <w:sz w:val="16"/>
          <w:lang w:val="fr-BE"/>
        </w:rPr>
        <w:t xml:space="preserve"> est coté à la B</w:t>
      </w:r>
      <w:r w:rsidR="007A7904" w:rsidRPr="007A7904">
        <w:rPr>
          <w:rFonts w:ascii="Helvetica 55 Roman" w:hAnsi="Helvetica 55 Roman"/>
          <w:sz w:val="16"/>
          <w:lang w:val="fr-BE"/>
        </w:rPr>
        <w:t>ourse de Bruxelles (OBEL).</w:t>
      </w:r>
    </w:p>
    <w:p w:rsidR="00791CD9" w:rsidRDefault="00791CD9" w:rsidP="009F7071">
      <w:pPr>
        <w:rPr>
          <w:rFonts w:ascii="Helvetica 55 Roman" w:hAnsi="Helvetica 55 Roman"/>
          <w:sz w:val="16"/>
        </w:rPr>
      </w:pPr>
    </w:p>
    <w:p w:rsidR="009F7071" w:rsidRPr="00B737A5" w:rsidRDefault="009F7071" w:rsidP="009F7071">
      <w:pPr>
        <w:rPr>
          <w:rFonts w:ascii="Helvetica 55 Roman" w:hAnsi="Helvetica 55 Roman"/>
          <w:sz w:val="16"/>
        </w:rPr>
      </w:pPr>
      <w:r w:rsidRPr="00B737A5">
        <w:rPr>
          <w:rFonts w:ascii="Helvetica 55 Roman" w:hAnsi="Helvetica 55 Roman"/>
          <w:sz w:val="16"/>
        </w:rPr>
        <w:t xml:space="preserve">Pour plus d'informations: </w:t>
      </w:r>
      <w:hyperlink r:id="rId10" w:history="1">
        <w:r w:rsidR="00791CD9" w:rsidRPr="00791CD9">
          <w:rPr>
            <w:rStyle w:val="Lienhypertexte"/>
            <w:rFonts w:ascii="Helvetica 55 Roman" w:hAnsi="Helvetica 55 Roman"/>
            <w:sz w:val="16"/>
          </w:rPr>
          <w:t>corporate.orange.be</w:t>
        </w:r>
      </w:hyperlink>
      <w:r w:rsidR="00791CD9">
        <w:rPr>
          <w:rFonts w:ascii="Helvetica 55 Roman" w:hAnsi="Helvetica 55 Roman"/>
          <w:sz w:val="16"/>
        </w:rPr>
        <w:t xml:space="preserve">, </w:t>
      </w:r>
      <w:hyperlink r:id="rId11" w:history="1">
        <w:r w:rsidR="00791CD9" w:rsidRPr="00D55C00">
          <w:rPr>
            <w:rStyle w:val="Lienhypertexte"/>
            <w:rFonts w:ascii="Helvetica 55 Roman" w:hAnsi="Helvetica 55 Roman"/>
            <w:sz w:val="16"/>
          </w:rPr>
          <w:t>www.orange.be</w:t>
        </w:r>
      </w:hyperlink>
      <w:r w:rsidR="00791CD9">
        <w:rPr>
          <w:rFonts w:ascii="Helvetica 55 Roman" w:hAnsi="Helvetica 55 Roman"/>
          <w:sz w:val="16"/>
        </w:rPr>
        <w:t xml:space="preserve"> </w:t>
      </w:r>
      <w:r w:rsidRPr="00B737A5">
        <w:rPr>
          <w:rFonts w:ascii="Helvetica 55 Roman" w:hAnsi="Helvetica 55 Roman"/>
          <w:sz w:val="16"/>
        </w:rPr>
        <w:t xml:space="preserve"> ou pour nous suivre sur Twitter : </w:t>
      </w:r>
      <w:r w:rsidR="00791CD9">
        <w:rPr>
          <w:rFonts w:ascii="Helvetica 55 Roman" w:hAnsi="Helvetica 55 Roman"/>
          <w:color w:val="FF6600"/>
          <w:sz w:val="16"/>
        </w:rPr>
        <w:t>@</w:t>
      </w:r>
      <w:proofErr w:type="spellStart"/>
      <w:r w:rsidR="00791CD9">
        <w:rPr>
          <w:rFonts w:ascii="Helvetica 55 Roman" w:hAnsi="Helvetica 55 Roman"/>
          <w:color w:val="FF6600"/>
          <w:sz w:val="16"/>
        </w:rPr>
        <w:t>pressO</w:t>
      </w:r>
      <w:r w:rsidRPr="00B737A5">
        <w:rPr>
          <w:rFonts w:ascii="Helvetica 55 Roman" w:hAnsi="Helvetica 55 Roman"/>
          <w:color w:val="FF6600"/>
          <w:sz w:val="16"/>
        </w:rPr>
        <w:t>range</w:t>
      </w:r>
      <w:r w:rsidR="00791CD9">
        <w:rPr>
          <w:rFonts w:ascii="Helvetica 55 Roman" w:hAnsi="Helvetica 55 Roman"/>
          <w:color w:val="FF6600"/>
          <w:sz w:val="16"/>
        </w:rPr>
        <w:t>Be</w:t>
      </w:r>
      <w:proofErr w:type="spellEnd"/>
      <w:r w:rsidRPr="00B737A5">
        <w:rPr>
          <w:rFonts w:ascii="Helvetica 55 Roman" w:hAnsi="Helvetica 55 Roman"/>
          <w:sz w:val="16"/>
        </w:rPr>
        <w:t>.</w:t>
      </w:r>
    </w:p>
    <w:p w:rsidR="005568CF" w:rsidRDefault="005568CF" w:rsidP="00556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55 Roman" w:hAnsi="Helvetica 55 Roman" w:cs="Arial"/>
          <w:color w:val="FF6600"/>
          <w:sz w:val="20"/>
          <w:szCs w:val="20"/>
        </w:rPr>
      </w:pPr>
    </w:p>
    <w:p w:rsidR="007C464F" w:rsidRPr="00491F2C" w:rsidRDefault="007C464F" w:rsidP="007C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75" w:hAnsi="Helvetica 75" w:cs="Arial"/>
          <w:b/>
          <w:color w:val="000000" w:themeColor="text1"/>
          <w:sz w:val="16"/>
          <w:szCs w:val="20"/>
          <w:lang w:val="fr-BE"/>
        </w:rPr>
      </w:pPr>
      <w:r w:rsidRPr="00491F2C">
        <w:rPr>
          <w:rFonts w:ascii="Helvetica 75" w:hAnsi="Helvetica 75" w:cs="Arial"/>
          <w:b/>
          <w:color w:val="000000" w:themeColor="text1"/>
          <w:sz w:val="16"/>
          <w:szCs w:val="20"/>
          <w:lang w:val="fr-BE"/>
        </w:rPr>
        <w:t>Contact investisseurs</w:t>
      </w:r>
    </w:p>
    <w:p w:rsidR="007C464F" w:rsidRPr="00B44EC1" w:rsidRDefault="00DA02AC" w:rsidP="007C464F">
      <w:pPr>
        <w:rPr>
          <w:rFonts w:ascii="Helvetica 55 Roman" w:hAnsi="Helvetica 55 Roman"/>
          <w:sz w:val="16"/>
        </w:rPr>
      </w:pPr>
      <w:r w:rsidRPr="00B44EC1">
        <w:rPr>
          <w:rFonts w:ascii="Helvetica 55 Roman" w:hAnsi="Helvetica 55 Roman"/>
          <w:sz w:val="16"/>
        </w:rPr>
        <w:t>Eric Chang</w:t>
      </w:r>
      <w:r w:rsidR="007C464F" w:rsidRPr="00B44EC1">
        <w:rPr>
          <w:rFonts w:ascii="Helvetica 55 Roman" w:hAnsi="Helvetica 55 Roman"/>
          <w:sz w:val="16"/>
        </w:rPr>
        <w:t xml:space="preserve"> – </w:t>
      </w:r>
      <w:hyperlink r:id="rId12" w:history="1">
        <w:r w:rsidRPr="00B44EC1">
          <w:rPr>
            <w:rStyle w:val="Lienhypertexte"/>
            <w:rFonts w:ascii="Helvetica 55 Roman" w:hAnsi="Helvetica 55 Roman"/>
            <w:sz w:val="16"/>
          </w:rPr>
          <w:t>eric.chang@orange.com</w:t>
        </w:r>
      </w:hyperlink>
      <w:r w:rsidR="007C464F" w:rsidRPr="00B44EC1">
        <w:rPr>
          <w:rFonts w:ascii="Helvetica 55 Roman" w:hAnsi="Helvetica 55 Roman"/>
          <w:sz w:val="16"/>
        </w:rPr>
        <w:t xml:space="preserve">  - +32 </w:t>
      </w:r>
      <w:r w:rsidR="00D73C7F" w:rsidRPr="00B44EC1">
        <w:rPr>
          <w:rFonts w:ascii="Helvetica 55 Roman" w:hAnsi="Helvetica 55 Roman"/>
          <w:sz w:val="16"/>
        </w:rPr>
        <w:t>(0)</w:t>
      </w:r>
      <w:r w:rsidRPr="00B44EC1">
        <w:rPr>
          <w:rFonts w:ascii="Helvetica 55 Roman" w:hAnsi="Helvetica 55 Roman"/>
          <w:sz w:val="16"/>
        </w:rPr>
        <w:t xml:space="preserve"> 495 55 98 17</w:t>
      </w:r>
    </w:p>
    <w:p w:rsidR="00DA02AC" w:rsidRDefault="00DA02AC" w:rsidP="007C464F">
      <w:pPr>
        <w:rPr>
          <w:rFonts w:ascii="Helvetica 55 Roman" w:hAnsi="Helvetica 55 Roman"/>
          <w:sz w:val="16"/>
          <w:lang w:val="en-US"/>
        </w:rPr>
      </w:pPr>
      <w:r>
        <w:rPr>
          <w:rFonts w:ascii="Helvetica 55 Roman" w:hAnsi="Helvetica 55 Roman"/>
          <w:sz w:val="16"/>
          <w:lang w:val="en-US"/>
        </w:rPr>
        <w:t xml:space="preserve">Ana </w:t>
      </w:r>
      <w:proofErr w:type="spellStart"/>
      <w:r>
        <w:rPr>
          <w:rFonts w:ascii="Helvetica 55 Roman" w:hAnsi="Helvetica 55 Roman"/>
          <w:sz w:val="16"/>
          <w:lang w:val="en-US"/>
        </w:rPr>
        <w:t>Castano</w:t>
      </w:r>
      <w:proofErr w:type="spellEnd"/>
      <w:r>
        <w:rPr>
          <w:rFonts w:ascii="Helvetica 55 Roman" w:hAnsi="Helvetica 55 Roman"/>
          <w:sz w:val="16"/>
          <w:lang w:val="en-US"/>
        </w:rPr>
        <w:t xml:space="preserve">- </w:t>
      </w:r>
      <w:hyperlink r:id="rId13" w:history="1">
        <w:r w:rsidRPr="00574E68">
          <w:rPr>
            <w:rStyle w:val="Lienhypertexte"/>
            <w:rFonts w:ascii="Helvetica 55 Roman" w:hAnsi="Helvetica 55 Roman"/>
            <w:sz w:val="16"/>
            <w:lang w:val="en-US"/>
          </w:rPr>
          <w:t>ana.castanolopez@orange.com</w:t>
        </w:r>
      </w:hyperlink>
      <w:r>
        <w:rPr>
          <w:rFonts w:ascii="Helvetica 55 Roman" w:hAnsi="Helvetica 55 Roman"/>
          <w:sz w:val="16"/>
          <w:lang w:val="en-US"/>
        </w:rPr>
        <w:t xml:space="preserve">  - 32 (0) 468 46 95 31</w:t>
      </w:r>
    </w:p>
    <w:p w:rsidR="00B44EC1" w:rsidRDefault="003F627B" w:rsidP="007C464F">
      <w:pPr>
        <w:rPr>
          <w:rFonts w:ascii="Helvetica 55 Roman" w:hAnsi="Helvetica 55 Roman"/>
          <w:sz w:val="16"/>
          <w:lang w:val="en-US"/>
        </w:rPr>
      </w:pPr>
      <w:hyperlink r:id="rId14" w:history="1">
        <w:r w:rsidR="00B44EC1" w:rsidRPr="00A2362A">
          <w:rPr>
            <w:rStyle w:val="Lienhypertexte"/>
            <w:rFonts w:ascii="Helvetica 55 Roman" w:hAnsi="Helvetica 55 Roman"/>
            <w:sz w:val="16"/>
            <w:lang w:val="en-US"/>
          </w:rPr>
          <w:t>ir@orange.be</w:t>
        </w:r>
      </w:hyperlink>
    </w:p>
    <w:p w:rsidR="007C464F" w:rsidRPr="00DA02AC" w:rsidRDefault="007C464F" w:rsidP="00556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55 Roman" w:hAnsi="Helvetica 55 Roman" w:cs="Arial"/>
          <w:color w:val="FF6600"/>
          <w:sz w:val="20"/>
          <w:szCs w:val="20"/>
          <w:lang w:val="en-US"/>
        </w:rPr>
      </w:pPr>
    </w:p>
    <w:p w:rsidR="00595173" w:rsidRPr="00E357DA" w:rsidRDefault="009F7071" w:rsidP="005951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75" w:hAnsi="Helvetica 75" w:cs="Arial"/>
          <w:b/>
          <w:color w:val="000000" w:themeColor="text1"/>
          <w:sz w:val="16"/>
          <w:szCs w:val="20"/>
          <w:lang w:val="fr-BE"/>
        </w:rPr>
      </w:pPr>
      <w:r w:rsidRPr="00E357DA">
        <w:rPr>
          <w:rFonts w:ascii="Helvetica 75" w:hAnsi="Helvetica 75" w:cs="Arial"/>
          <w:b/>
          <w:color w:val="000000" w:themeColor="text1"/>
          <w:sz w:val="16"/>
          <w:szCs w:val="20"/>
          <w:lang w:val="fr-BE"/>
        </w:rPr>
        <w:t>C</w:t>
      </w:r>
      <w:r w:rsidR="005568CF" w:rsidRPr="00E357DA">
        <w:rPr>
          <w:rFonts w:ascii="Helvetica 75" w:hAnsi="Helvetica 75" w:cs="Arial"/>
          <w:b/>
          <w:color w:val="000000" w:themeColor="text1"/>
          <w:sz w:val="16"/>
          <w:szCs w:val="20"/>
          <w:lang w:val="fr-BE"/>
        </w:rPr>
        <w:t>ontacts</w:t>
      </w:r>
      <w:r w:rsidR="00E357DA">
        <w:rPr>
          <w:rFonts w:ascii="Helvetica 75" w:hAnsi="Helvetica 75" w:cs="Arial"/>
          <w:b/>
          <w:color w:val="000000" w:themeColor="text1"/>
          <w:sz w:val="16"/>
          <w:szCs w:val="20"/>
          <w:lang w:val="fr-BE"/>
        </w:rPr>
        <w:t xml:space="preserve"> presse</w:t>
      </w:r>
    </w:p>
    <w:p w:rsidR="00B737A5" w:rsidRPr="00DA02AC" w:rsidRDefault="00DA02AC" w:rsidP="00B737A5">
      <w:pPr>
        <w:rPr>
          <w:rFonts w:ascii="Helvetica 55 Roman" w:hAnsi="Helvetica 55 Roman"/>
          <w:sz w:val="16"/>
          <w:lang w:val="en-US"/>
        </w:rPr>
      </w:pPr>
      <w:r w:rsidRPr="00DA02AC">
        <w:rPr>
          <w:rFonts w:ascii="Helvetica 55 Roman" w:hAnsi="Helvetica 55 Roman"/>
          <w:sz w:val="16"/>
          <w:lang w:val="en-US"/>
        </w:rPr>
        <w:t>Isabel</w:t>
      </w:r>
      <w:r>
        <w:rPr>
          <w:rFonts w:ascii="Helvetica 55 Roman" w:hAnsi="Helvetica 55 Roman"/>
          <w:sz w:val="16"/>
          <w:lang w:val="en-US"/>
        </w:rPr>
        <w:t xml:space="preserve">le </w:t>
      </w:r>
      <w:proofErr w:type="spellStart"/>
      <w:r>
        <w:rPr>
          <w:rFonts w:ascii="Helvetica 55 Roman" w:hAnsi="Helvetica 55 Roman"/>
          <w:sz w:val="16"/>
          <w:lang w:val="en-US"/>
        </w:rPr>
        <w:t>Vanden</w:t>
      </w:r>
      <w:proofErr w:type="spellEnd"/>
      <w:r>
        <w:rPr>
          <w:rFonts w:ascii="Helvetica 55 Roman" w:hAnsi="Helvetica 55 Roman"/>
          <w:sz w:val="16"/>
          <w:lang w:val="en-US"/>
        </w:rPr>
        <w:t xml:space="preserve"> </w:t>
      </w:r>
      <w:proofErr w:type="spellStart"/>
      <w:r>
        <w:rPr>
          <w:rFonts w:ascii="Helvetica 55 Roman" w:hAnsi="Helvetica 55 Roman"/>
          <w:sz w:val="16"/>
          <w:lang w:val="en-US"/>
        </w:rPr>
        <w:t>Eede</w:t>
      </w:r>
      <w:proofErr w:type="spellEnd"/>
      <w:r w:rsidR="00B737A5" w:rsidRPr="00DA02AC">
        <w:rPr>
          <w:rFonts w:ascii="Helvetica 55 Roman" w:hAnsi="Helvetica 55 Roman"/>
          <w:sz w:val="16"/>
          <w:lang w:val="en-US"/>
        </w:rPr>
        <w:t xml:space="preserve"> (</w:t>
      </w:r>
      <w:proofErr w:type="spellStart"/>
      <w:proofErr w:type="gramStart"/>
      <w:r w:rsidR="00B737A5" w:rsidRPr="00DA02AC">
        <w:rPr>
          <w:rFonts w:ascii="Helvetica 55 Roman" w:hAnsi="Helvetica 55 Roman"/>
          <w:sz w:val="16"/>
          <w:lang w:val="en-US"/>
        </w:rPr>
        <w:t>fr</w:t>
      </w:r>
      <w:proofErr w:type="spellEnd"/>
      <w:proofErr w:type="gramEnd"/>
      <w:r w:rsidR="00B737A5" w:rsidRPr="00DA02AC">
        <w:rPr>
          <w:rFonts w:ascii="Helvetica 55 Roman" w:hAnsi="Helvetica 55 Roman"/>
          <w:sz w:val="16"/>
          <w:lang w:val="en-US"/>
        </w:rPr>
        <w:t xml:space="preserve">) – </w:t>
      </w:r>
      <w:hyperlink r:id="rId15" w:history="1">
        <w:r w:rsidRPr="00574E68">
          <w:rPr>
            <w:rStyle w:val="Lienhypertexte"/>
            <w:rFonts w:ascii="Helvetica 55 Roman" w:hAnsi="Helvetica 55 Roman"/>
            <w:sz w:val="16"/>
            <w:lang w:val="en-US"/>
          </w:rPr>
          <w:t>isabelle.vandeneede@orange.com</w:t>
        </w:r>
      </w:hyperlink>
      <w:r w:rsidR="00DC375A" w:rsidRPr="00DA02AC">
        <w:rPr>
          <w:rFonts w:ascii="Helvetica 55 Roman" w:hAnsi="Helvetica 55 Roman"/>
          <w:sz w:val="16"/>
          <w:lang w:val="en-US"/>
        </w:rPr>
        <w:t xml:space="preserve"> </w:t>
      </w:r>
      <w:r>
        <w:rPr>
          <w:rFonts w:ascii="Helvetica 55 Roman" w:hAnsi="Helvetica 55 Roman"/>
          <w:sz w:val="16"/>
          <w:lang w:val="en-US"/>
        </w:rPr>
        <w:t xml:space="preserve"> – +32 474</w:t>
      </w:r>
      <w:r w:rsidR="00E357DA" w:rsidRPr="00DA02AC">
        <w:rPr>
          <w:rFonts w:ascii="Helvetica 55 Roman" w:hAnsi="Helvetica 55 Roman"/>
          <w:sz w:val="16"/>
          <w:lang w:val="en-US"/>
        </w:rPr>
        <w:t xml:space="preserve"> </w:t>
      </w:r>
      <w:r>
        <w:rPr>
          <w:rFonts w:ascii="Helvetica 55 Roman" w:hAnsi="Helvetica 55 Roman"/>
          <w:sz w:val="16"/>
          <w:lang w:val="en-US"/>
        </w:rPr>
        <w:t>77 77 28</w:t>
      </w:r>
    </w:p>
    <w:p w:rsidR="0010557D" w:rsidRPr="007C464F" w:rsidRDefault="003F627B" w:rsidP="007C464F">
      <w:pPr>
        <w:rPr>
          <w:rFonts w:ascii="Helvetica 55 Roman" w:hAnsi="Helvetica 55 Roman"/>
          <w:sz w:val="16"/>
          <w:lang w:val="fr-BE"/>
        </w:rPr>
      </w:pPr>
      <w:hyperlink r:id="rId16" w:history="1">
        <w:r w:rsidR="003E1385" w:rsidRPr="00B14E0D">
          <w:rPr>
            <w:rStyle w:val="Lienhypertexte"/>
            <w:rFonts w:ascii="Helvetica 55 Roman" w:hAnsi="Helvetica 55 Roman"/>
            <w:sz w:val="16"/>
            <w:lang w:val="fr-BE"/>
          </w:rPr>
          <w:t>press@orange.be</w:t>
        </w:r>
      </w:hyperlink>
      <w:r w:rsidR="003E1385">
        <w:rPr>
          <w:rFonts w:ascii="Helvetica 55 Roman" w:hAnsi="Helvetica 55 Roman"/>
          <w:sz w:val="16"/>
          <w:lang w:val="fr-BE"/>
        </w:rPr>
        <w:t xml:space="preserve"> </w:t>
      </w:r>
      <w:r w:rsidR="00F67FD4">
        <w:rPr>
          <w:rFonts w:ascii="Helvetica 55 Roman" w:hAnsi="Helvetica 55 Roman"/>
          <w:sz w:val="16"/>
          <w:lang w:val="fr-BE"/>
        </w:rPr>
        <w:t xml:space="preserve"> </w:t>
      </w:r>
    </w:p>
    <w:sectPr w:rsidR="0010557D" w:rsidRPr="007C464F" w:rsidSect="00B31CFF">
      <w:footerReference w:type="default" r:id="rId17"/>
      <w:footerReference w:type="first" r:id="rId18"/>
      <w:pgSz w:w="11906" w:h="16838"/>
      <w:pgMar w:top="1618" w:right="1418" w:bottom="993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32" w:rsidRDefault="00584D32">
      <w:r>
        <w:separator/>
      </w:r>
    </w:p>
  </w:endnote>
  <w:endnote w:type="continuationSeparator" w:id="0">
    <w:p w:rsidR="00584D32" w:rsidRDefault="0058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55 Roman"/>
    <w:charset w:val="00"/>
    <w:family w:val="auto"/>
    <w:pitch w:val="variable"/>
    <w:sig w:usb0="00000003" w:usb1="00000000" w:usb2="00000000" w:usb3="00000000" w:csb0="00000001" w:csb1="00000000"/>
  </w:font>
  <w:font w:name="Helvetica 75">
    <w:altName w:val="Arial"/>
    <w:charset w:val="00"/>
    <w:family w:val="swiss"/>
    <w:pitch w:val="variable"/>
    <w:sig w:usb0="00000001" w:usb1="5000204A" w:usb2="00000000" w:usb3="00000000" w:csb0="0000009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56" w:rsidRPr="00264287" w:rsidRDefault="00A92056" w:rsidP="009860F1">
    <w:pPr>
      <w:pStyle w:val="Pieddepage"/>
      <w:tabs>
        <w:tab w:val="clear" w:pos="9072"/>
        <w:tab w:val="right" w:pos="9900"/>
      </w:tabs>
      <w:ind w:right="-1010" w:firstLine="708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56" w:rsidRPr="00784EE0" w:rsidRDefault="00A92056" w:rsidP="009860F1">
    <w:pPr>
      <w:pStyle w:val="Pieddepage"/>
      <w:tabs>
        <w:tab w:val="clear" w:pos="9072"/>
        <w:tab w:val="right" w:pos="10080"/>
      </w:tabs>
      <w:ind w:right="-1010" w:firstLine="708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32" w:rsidRDefault="00584D32">
      <w:r>
        <w:separator/>
      </w:r>
    </w:p>
  </w:footnote>
  <w:footnote w:type="continuationSeparator" w:id="0">
    <w:p w:rsidR="00584D32" w:rsidRDefault="0058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3FF"/>
    <w:multiLevelType w:val="hybridMultilevel"/>
    <w:tmpl w:val="E818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ECB"/>
    <w:multiLevelType w:val="hybridMultilevel"/>
    <w:tmpl w:val="53844D6C"/>
    <w:lvl w:ilvl="0" w:tplc="C60A012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02D09"/>
    <w:multiLevelType w:val="hybridMultilevel"/>
    <w:tmpl w:val="EA3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3E9D"/>
    <w:multiLevelType w:val="hybridMultilevel"/>
    <w:tmpl w:val="55C28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A2120"/>
    <w:multiLevelType w:val="hybridMultilevel"/>
    <w:tmpl w:val="0324C6E6"/>
    <w:lvl w:ilvl="0" w:tplc="C60A012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67E1C"/>
    <w:multiLevelType w:val="hybridMultilevel"/>
    <w:tmpl w:val="9A2E67F6"/>
    <w:lvl w:ilvl="0" w:tplc="CE46E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D6257"/>
    <w:multiLevelType w:val="hybridMultilevel"/>
    <w:tmpl w:val="F2E61ABA"/>
    <w:lvl w:ilvl="0" w:tplc="ED1045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979E6"/>
    <w:multiLevelType w:val="hybridMultilevel"/>
    <w:tmpl w:val="B96E2312"/>
    <w:lvl w:ilvl="0" w:tplc="D86655D2">
      <w:start w:val="2"/>
      <w:numFmt w:val="bullet"/>
      <w:lvlText w:val="-"/>
      <w:lvlJc w:val="left"/>
      <w:pPr>
        <w:ind w:left="1773" w:hanging="360"/>
      </w:pPr>
      <w:rPr>
        <w:rFonts w:ascii="Helvetica 55 Roman" w:eastAsia="Times New Roman" w:hAnsi="Helvetica 55 Roman" w:cs="Arial"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5B3425D3"/>
    <w:multiLevelType w:val="hybridMultilevel"/>
    <w:tmpl w:val="A8487CB8"/>
    <w:lvl w:ilvl="0" w:tplc="C60A012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835657"/>
    <w:multiLevelType w:val="hybridMultilevel"/>
    <w:tmpl w:val="FE4E8C94"/>
    <w:lvl w:ilvl="0" w:tplc="C60A01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50BD7"/>
    <w:multiLevelType w:val="multilevel"/>
    <w:tmpl w:val="9A2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633A1"/>
    <w:multiLevelType w:val="hybridMultilevel"/>
    <w:tmpl w:val="962A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03767"/>
    <w:multiLevelType w:val="hybridMultilevel"/>
    <w:tmpl w:val="5146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0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87"/>
    <w:rsid w:val="0001076F"/>
    <w:rsid w:val="00024569"/>
    <w:rsid w:val="00025A7E"/>
    <w:rsid w:val="0002658D"/>
    <w:rsid w:val="00031912"/>
    <w:rsid w:val="00031997"/>
    <w:rsid w:val="000373E9"/>
    <w:rsid w:val="000437B9"/>
    <w:rsid w:val="00047B14"/>
    <w:rsid w:val="000508D5"/>
    <w:rsid w:val="0005638C"/>
    <w:rsid w:val="000571BF"/>
    <w:rsid w:val="00062FA7"/>
    <w:rsid w:val="00064671"/>
    <w:rsid w:val="000652FE"/>
    <w:rsid w:val="000679CC"/>
    <w:rsid w:val="000704BD"/>
    <w:rsid w:val="0007079D"/>
    <w:rsid w:val="00070B81"/>
    <w:rsid w:val="000763BD"/>
    <w:rsid w:val="0008305F"/>
    <w:rsid w:val="000855C6"/>
    <w:rsid w:val="00093797"/>
    <w:rsid w:val="00093C94"/>
    <w:rsid w:val="00094F39"/>
    <w:rsid w:val="000A7ABC"/>
    <w:rsid w:val="000B572B"/>
    <w:rsid w:val="000C1DC9"/>
    <w:rsid w:val="000C261F"/>
    <w:rsid w:val="000C513F"/>
    <w:rsid w:val="000D43E0"/>
    <w:rsid w:val="000E2E16"/>
    <w:rsid w:val="000E70E8"/>
    <w:rsid w:val="000F01C9"/>
    <w:rsid w:val="000F24E4"/>
    <w:rsid w:val="000F52E8"/>
    <w:rsid w:val="000F5603"/>
    <w:rsid w:val="00100886"/>
    <w:rsid w:val="00103107"/>
    <w:rsid w:val="0010557D"/>
    <w:rsid w:val="00105F4B"/>
    <w:rsid w:val="001069D5"/>
    <w:rsid w:val="001142DB"/>
    <w:rsid w:val="001149A6"/>
    <w:rsid w:val="00114FAF"/>
    <w:rsid w:val="001152F6"/>
    <w:rsid w:val="0012184F"/>
    <w:rsid w:val="00132761"/>
    <w:rsid w:val="001374A4"/>
    <w:rsid w:val="00140BFA"/>
    <w:rsid w:val="00141569"/>
    <w:rsid w:val="00141989"/>
    <w:rsid w:val="00144397"/>
    <w:rsid w:val="00145918"/>
    <w:rsid w:val="0015017F"/>
    <w:rsid w:val="00151F83"/>
    <w:rsid w:val="001532A0"/>
    <w:rsid w:val="0016081D"/>
    <w:rsid w:val="00164FD9"/>
    <w:rsid w:val="00166517"/>
    <w:rsid w:val="001674A5"/>
    <w:rsid w:val="00171DDE"/>
    <w:rsid w:val="00173B90"/>
    <w:rsid w:val="00174025"/>
    <w:rsid w:val="001754AC"/>
    <w:rsid w:val="001772BA"/>
    <w:rsid w:val="0018213A"/>
    <w:rsid w:val="001843CC"/>
    <w:rsid w:val="001849EA"/>
    <w:rsid w:val="00185021"/>
    <w:rsid w:val="00187536"/>
    <w:rsid w:val="00190B89"/>
    <w:rsid w:val="00191540"/>
    <w:rsid w:val="00191CD6"/>
    <w:rsid w:val="00192BA4"/>
    <w:rsid w:val="00195599"/>
    <w:rsid w:val="001A7571"/>
    <w:rsid w:val="001A77CF"/>
    <w:rsid w:val="001B06C2"/>
    <w:rsid w:val="001B59BF"/>
    <w:rsid w:val="001B5D9A"/>
    <w:rsid w:val="001C0D33"/>
    <w:rsid w:val="001C12CB"/>
    <w:rsid w:val="001D46E3"/>
    <w:rsid w:val="001D595A"/>
    <w:rsid w:val="001D7CB8"/>
    <w:rsid w:val="001E16CB"/>
    <w:rsid w:val="001E1D4A"/>
    <w:rsid w:val="001E2218"/>
    <w:rsid w:val="001E4CF6"/>
    <w:rsid w:val="001F019A"/>
    <w:rsid w:val="001F06E1"/>
    <w:rsid w:val="001F124F"/>
    <w:rsid w:val="001F3E86"/>
    <w:rsid w:val="001F4ECD"/>
    <w:rsid w:val="001F68F3"/>
    <w:rsid w:val="001F7DE8"/>
    <w:rsid w:val="00200438"/>
    <w:rsid w:val="00203732"/>
    <w:rsid w:val="00212A5E"/>
    <w:rsid w:val="002150F8"/>
    <w:rsid w:val="002153EC"/>
    <w:rsid w:val="00217DF5"/>
    <w:rsid w:val="002214F5"/>
    <w:rsid w:val="00221D71"/>
    <w:rsid w:val="00222D9E"/>
    <w:rsid w:val="0022413D"/>
    <w:rsid w:val="00225D48"/>
    <w:rsid w:val="00227DD3"/>
    <w:rsid w:val="002301B3"/>
    <w:rsid w:val="00231A71"/>
    <w:rsid w:val="00232FDC"/>
    <w:rsid w:val="0023569E"/>
    <w:rsid w:val="00235B99"/>
    <w:rsid w:val="002379A9"/>
    <w:rsid w:val="00237CD1"/>
    <w:rsid w:val="00237E27"/>
    <w:rsid w:val="00243812"/>
    <w:rsid w:val="00244B5B"/>
    <w:rsid w:val="00251281"/>
    <w:rsid w:val="002547EE"/>
    <w:rsid w:val="002568F3"/>
    <w:rsid w:val="002608C6"/>
    <w:rsid w:val="00261024"/>
    <w:rsid w:val="00262652"/>
    <w:rsid w:val="00264287"/>
    <w:rsid w:val="00264F7B"/>
    <w:rsid w:val="0026521F"/>
    <w:rsid w:val="002658C1"/>
    <w:rsid w:val="00265E65"/>
    <w:rsid w:val="002708E1"/>
    <w:rsid w:val="00271B0C"/>
    <w:rsid w:val="00272BCB"/>
    <w:rsid w:val="00274095"/>
    <w:rsid w:val="0027470C"/>
    <w:rsid w:val="0028024E"/>
    <w:rsid w:val="00281328"/>
    <w:rsid w:val="00290807"/>
    <w:rsid w:val="00290D23"/>
    <w:rsid w:val="002913E4"/>
    <w:rsid w:val="00292FEC"/>
    <w:rsid w:val="00293143"/>
    <w:rsid w:val="00294150"/>
    <w:rsid w:val="00294410"/>
    <w:rsid w:val="0029455F"/>
    <w:rsid w:val="0029780F"/>
    <w:rsid w:val="00297B6B"/>
    <w:rsid w:val="002A2BA3"/>
    <w:rsid w:val="002A50BC"/>
    <w:rsid w:val="002B016E"/>
    <w:rsid w:val="002B26CE"/>
    <w:rsid w:val="002B33B3"/>
    <w:rsid w:val="002B34CA"/>
    <w:rsid w:val="002B7A22"/>
    <w:rsid w:val="002B7DF3"/>
    <w:rsid w:val="002C1B56"/>
    <w:rsid w:val="002C1B71"/>
    <w:rsid w:val="002C3992"/>
    <w:rsid w:val="002C4804"/>
    <w:rsid w:val="002C4D30"/>
    <w:rsid w:val="002C5AAC"/>
    <w:rsid w:val="002C77C8"/>
    <w:rsid w:val="002D05D1"/>
    <w:rsid w:val="002D134B"/>
    <w:rsid w:val="002D1CB8"/>
    <w:rsid w:val="002D39C1"/>
    <w:rsid w:val="002D502F"/>
    <w:rsid w:val="002E0068"/>
    <w:rsid w:val="002E07AB"/>
    <w:rsid w:val="002E186D"/>
    <w:rsid w:val="002E3E36"/>
    <w:rsid w:val="002E6936"/>
    <w:rsid w:val="002F0E5F"/>
    <w:rsid w:val="002F7482"/>
    <w:rsid w:val="003006AB"/>
    <w:rsid w:val="003019D9"/>
    <w:rsid w:val="00302442"/>
    <w:rsid w:val="003035EB"/>
    <w:rsid w:val="0030377A"/>
    <w:rsid w:val="00307C7F"/>
    <w:rsid w:val="00310F0D"/>
    <w:rsid w:val="00311B38"/>
    <w:rsid w:val="00314464"/>
    <w:rsid w:val="00320562"/>
    <w:rsid w:val="00322C7E"/>
    <w:rsid w:val="00323D7C"/>
    <w:rsid w:val="00327C65"/>
    <w:rsid w:val="00330A16"/>
    <w:rsid w:val="003314B1"/>
    <w:rsid w:val="00331809"/>
    <w:rsid w:val="003320AD"/>
    <w:rsid w:val="003326BD"/>
    <w:rsid w:val="00333F99"/>
    <w:rsid w:val="00336AD5"/>
    <w:rsid w:val="0033709D"/>
    <w:rsid w:val="003370B1"/>
    <w:rsid w:val="003404E1"/>
    <w:rsid w:val="00340851"/>
    <w:rsid w:val="0034470E"/>
    <w:rsid w:val="0034593A"/>
    <w:rsid w:val="003505E9"/>
    <w:rsid w:val="00357071"/>
    <w:rsid w:val="00357B89"/>
    <w:rsid w:val="00360C39"/>
    <w:rsid w:val="003616A8"/>
    <w:rsid w:val="00365BE3"/>
    <w:rsid w:val="00366A0C"/>
    <w:rsid w:val="00371F8B"/>
    <w:rsid w:val="0037475C"/>
    <w:rsid w:val="00375FE2"/>
    <w:rsid w:val="0037620C"/>
    <w:rsid w:val="00377A79"/>
    <w:rsid w:val="0038127F"/>
    <w:rsid w:val="003816B6"/>
    <w:rsid w:val="00382043"/>
    <w:rsid w:val="0038416C"/>
    <w:rsid w:val="00387AFF"/>
    <w:rsid w:val="003936A9"/>
    <w:rsid w:val="0039372A"/>
    <w:rsid w:val="003937E9"/>
    <w:rsid w:val="00395E66"/>
    <w:rsid w:val="003A0034"/>
    <w:rsid w:val="003A0BF1"/>
    <w:rsid w:val="003A0D61"/>
    <w:rsid w:val="003A17E9"/>
    <w:rsid w:val="003A5558"/>
    <w:rsid w:val="003B11B0"/>
    <w:rsid w:val="003B5128"/>
    <w:rsid w:val="003B5E77"/>
    <w:rsid w:val="003B6EAC"/>
    <w:rsid w:val="003B706F"/>
    <w:rsid w:val="003B7269"/>
    <w:rsid w:val="003B7DF7"/>
    <w:rsid w:val="003C090B"/>
    <w:rsid w:val="003C1C00"/>
    <w:rsid w:val="003C2A18"/>
    <w:rsid w:val="003C5B4C"/>
    <w:rsid w:val="003C6972"/>
    <w:rsid w:val="003D15E1"/>
    <w:rsid w:val="003D7AC0"/>
    <w:rsid w:val="003E0386"/>
    <w:rsid w:val="003E1385"/>
    <w:rsid w:val="003E31D4"/>
    <w:rsid w:val="003E4323"/>
    <w:rsid w:val="003E7757"/>
    <w:rsid w:val="003F2FA8"/>
    <w:rsid w:val="003F3DAC"/>
    <w:rsid w:val="003F46D8"/>
    <w:rsid w:val="003F627B"/>
    <w:rsid w:val="00401073"/>
    <w:rsid w:val="00402D1E"/>
    <w:rsid w:val="00412F08"/>
    <w:rsid w:val="004134C8"/>
    <w:rsid w:val="004146FF"/>
    <w:rsid w:val="004149D8"/>
    <w:rsid w:val="004216EF"/>
    <w:rsid w:val="00421D3F"/>
    <w:rsid w:val="004232FA"/>
    <w:rsid w:val="00423A3A"/>
    <w:rsid w:val="00423A5F"/>
    <w:rsid w:val="004278EB"/>
    <w:rsid w:val="00430748"/>
    <w:rsid w:val="00432485"/>
    <w:rsid w:val="00444877"/>
    <w:rsid w:val="00451E8B"/>
    <w:rsid w:val="004539F7"/>
    <w:rsid w:val="004571A2"/>
    <w:rsid w:val="00457D45"/>
    <w:rsid w:val="004623E1"/>
    <w:rsid w:val="00463404"/>
    <w:rsid w:val="00465E58"/>
    <w:rsid w:val="00466A2C"/>
    <w:rsid w:val="0047023B"/>
    <w:rsid w:val="00472670"/>
    <w:rsid w:val="00474CDD"/>
    <w:rsid w:val="00477BAA"/>
    <w:rsid w:val="00481FCF"/>
    <w:rsid w:val="00482BA9"/>
    <w:rsid w:val="0048349A"/>
    <w:rsid w:val="0049132D"/>
    <w:rsid w:val="00491ECB"/>
    <w:rsid w:val="00491F2C"/>
    <w:rsid w:val="004944DB"/>
    <w:rsid w:val="0049731A"/>
    <w:rsid w:val="00497FA2"/>
    <w:rsid w:val="004A2235"/>
    <w:rsid w:val="004A62B3"/>
    <w:rsid w:val="004A7034"/>
    <w:rsid w:val="004B0FE2"/>
    <w:rsid w:val="004B1319"/>
    <w:rsid w:val="004B218E"/>
    <w:rsid w:val="004B7181"/>
    <w:rsid w:val="004B7998"/>
    <w:rsid w:val="004C03DF"/>
    <w:rsid w:val="004C61C8"/>
    <w:rsid w:val="004C7AE9"/>
    <w:rsid w:val="004D2277"/>
    <w:rsid w:val="004D2652"/>
    <w:rsid w:val="004D3F69"/>
    <w:rsid w:val="004D4F11"/>
    <w:rsid w:val="004F3293"/>
    <w:rsid w:val="004F388C"/>
    <w:rsid w:val="004F3ED9"/>
    <w:rsid w:val="004F576E"/>
    <w:rsid w:val="00503204"/>
    <w:rsid w:val="0050376D"/>
    <w:rsid w:val="0050500A"/>
    <w:rsid w:val="005055A4"/>
    <w:rsid w:val="005077A9"/>
    <w:rsid w:val="00514E58"/>
    <w:rsid w:val="005167FE"/>
    <w:rsid w:val="00516D42"/>
    <w:rsid w:val="0052023B"/>
    <w:rsid w:val="00522566"/>
    <w:rsid w:val="00525106"/>
    <w:rsid w:val="005274B8"/>
    <w:rsid w:val="00530BC5"/>
    <w:rsid w:val="00531ABD"/>
    <w:rsid w:val="005333CE"/>
    <w:rsid w:val="00533E8C"/>
    <w:rsid w:val="005352B1"/>
    <w:rsid w:val="00536F52"/>
    <w:rsid w:val="00541954"/>
    <w:rsid w:val="005439B3"/>
    <w:rsid w:val="005443D6"/>
    <w:rsid w:val="0054714C"/>
    <w:rsid w:val="00552F3B"/>
    <w:rsid w:val="00554457"/>
    <w:rsid w:val="005568CF"/>
    <w:rsid w:val="0056098B"/>
    <w:rsid w:val="005642A9"/>
    <w:rsid w:val="00564E3B"/>
    <w:rsid w:val="00565023"/>
    <w:rsid w:val="005747DA"/>
    <w:rsid w:val="005753BE"/>
    <w:rsid w:val="0058004A"/>
    <w:rsid w:val="00580279"/>
    <w:rsid w:val="005817C3"/>
    <w:rsid w:val="0058279F"/>
    <w:rsid w:val="00584D32"/>
    <w:rsid w:val="00590C0D"/>
    <w:rsid w:val="00594624"/>
    <w:rsid w:val="00595173"/>
    <w:rsid w:val="00596399"/>
    <w:rsid w:val="005A60B4"/>
    <w:rsid w:val="005B150E"/>
    <w:rsid w:val="005B1CCD"/>
    <w:rsid w:val="005B3934"/>
    <w:rsid w:val="005B3D8F"/>
    <w:rsid w:val="005B450E"/>
    <w:rsid w:val="005B591A"/>
    <w:rsid w:val="005B6A02"/>
    <w:rsid w:val="005B6E05"/>
    <w:rsid w:val="005B7395"/>
    <w:rsid w:val="005C097D"/>
    <w:rsid w:val="005C0ED3"/>
    <w:rsid w:val="005C11FD"/>
    <w:rsid w:val="005C416A"/>
    <w:rsid w:val="005C6380"/>
    <w:rsid w:val="005C65F5"/>
    <w:rsid w:val="005C7202"/>
    <w:rsid w:val="005D11B3"/>
    <w:rsid w:val="005D1D20"/>
    <w:rsid w:val="005D1D71"/>
    <w:rsid w:val="005D3429"/>
    <w:rsid w:val="005E0C5F"/>
    <w:rsid w:val="005E139E"/>
    <w:rsid w:val="005E6CA3"/>
    <w:rsid w:val="005E788A"/>
    <w:rsid w:val="005F4E2D"/>
    <w:rsid w:val="005F71B3"/>
    <w:rsid w:val="005F7225"/>
    <w:rsid w:val="00602FDC"/>
    <w:rsid w:val="00603A80"/>
    <w:rsid w:val="006058ED"/>
    <w:rsid w:val="00605BFF"/>
    <w:rsid w:val="006105FA"/>
    <w:rsid w:val="00614A83"/>
    <w:rsid w:val="00614C6A"/>
    <w:rsid w:val="006204ED"/>
    <w:rsid w:val="0062119E"/>
    <w:rsid w:val="00622C3C"/>
    <w:rsid w:val="0062463E"/>
    <w:rsid w:val="00624F12"/>
    <w:rsid w:val="006253BF"/>
    <w:rsid w:val="00625BCA"/>
    <w:rsid w:val="00625BF7"/>
    <w:rsid w:val="00627294"/>
    <w:rsid w:val="006302C9"/>
    <w:rsid w:val="00632BA6"/>
    <w:rsid w:val="00632BF3"/>
    <w:rsid w:val="006363CB"/>
    <w:rsid w:val="00636F2B"/>
    <w:rsid w:val="00637A11"/>
    <w:rsid w:val="006405BD"/>
    <w:rsid w:val="006423A3"/>
    <w:rsid w:val="00642AEB"/>
    <w:rsid w:val="00642FB7"/>
    <w:rsid w:val="006439B3"/>
    <w:rsid w:val="00643CA4"/>
    <w:rsid w:val="00646AAF"/>
    <w:rsid w:val="00646EEE"/>
    <w:rsid w:val="006510A4"/>
    <w:rsid w:val="00654FB0"/>
    <w:rsid w:val="006560DF"/>
    <w:rsid w:val="00656304"/>
    <w:rsid w:val="00663A44"/>
    <w:rsid w:val="006641C0"/>
    <w:rsid w:val="0066607D"/>
    <w:rsid w:val="006666F7"/>
    <w:rsid w:val="006737B0"/>
    <w:rsid w:val="00674912"/>
    <w:rsid w:val="0067544C"/>
    <w:rsid w:val="00677F05"/>
    <w:rsid w:val="00682AF4"/>
    <w:rsid w:val="0068559F"/>
    <w:rsid w:val="00685F03"/>
    <w:rsid w:val="00687033"/>
    <w:rsid w:val="00690433"/>
    <w:rsid w:val="00694F4D"/>
    <w:rsid w:val="0069605A"/>
    <w:rsid w:val="006A24FE"/>
    <w:rsid w:val="006A402A"/>
    <w:rsid w:val="006A7BFF"/>
    <w:rsid w:val="006B186F"/>
    <w:rsid w:val="006B1BC2"/>
    <w:rsid w:val="006C1D7D"/>
    <w:rsid w:val="006C36D3"/>
    <w:rsid w:val="006C39ED"/>
    <w:rsid w:val="006C6A7D"/>
    <w:rsid w:val="006D485F"/>
    <w:rsid w:val="006E03EE"/>
    <w:rsid w:val="006E25B2"/>
    <w:rsid w:val="006E2653"/>
    <w:rsid w:val="006E39EC"/>
    <w:rsid w:val="006E516A"/>
    <w:rsid w:val="006F0248"/>
    <w:rsid w:val="006F112A"/>
    <w:rsid w:val="006F3DF1"/>
    <w:rsid w:val="006F762E"/>
    <w:rsid w:val="00701EE0"/>
    <w:rsid w:val="0070741F"/>
    <w:rsid w:val="007101AF"/>
    <w:rsid w:val="0071283E"/>
    <w:rsid w:val="007236F3"/>
    <w:rsid w:val="00725E4C"/>
    <w:rsid w:val="00730CA4"/>
    <w:rsid w:val="007352ED"/>
    <w:rsid w:val="007366A7"/>
    <w:rsid w:val="00737B64"/>
    <w:rsid w:val="00746E16"/>
    <w:rsid w:val="00747598"/>
    <w:rsid w:val="0075262F"/>
    <w:rsid w:val="00756BEC"/>
    <w:rsid w:val="00760110"/>
    <w:rsid w:val="007608B4"/>
    <w:rsid w:val="00761778"/>
    <w:rsid w:val="007619AD"/>
    <w:rsid w:val="00764065"/>
    <w:rsid w:val="00770A85"/>
    <w:rsid w:val="00770EBD"/>
    <w:rsid w:val="007729E6"/>
    <w:rsid w:val="007758F3"/>
    <w:rsid w:val="00776C61"/>
    <w:rsid w:val="007770A5"/>
    <w:rsid w:val="00780643"/>
    <w:rsid w:val="00784EE0"/>
    <w:rsid w:val="00785933"/>
    <w:rsid w:val="007878B3"/>
    <w:rsid w:val="00791CD9"/>
    <w:rsid w:val="007936E7"/>
    <w:rsid w:val="00794CF4"/>
    <w:rsid w:val="00797FF8"/>
    <w:rsid w:val="007A088C"/>
    <w:rsid w:val="007A29EA"/>
    <w:rsid w:val="007A2E0D"/>
    <w:rsid w:val="007A31EB"/>
    <w:rsid w:val="007A3F7D"/>
    <w:rsid w:val="007A7904"/>
    <w:rsid w:val="007B1834"/>
    <w:rsid w:val="007B66D3"/>
    <w:rsid w:val="007C0C2B"/>
    <w:rsid w:val="007C18D8"/>
    <w:rsid w:val="007C1928"/>
    <w:rsid w:val="007C464F"/>
    <w:rsid w:val="007C52AE"/>
    <w:rsid w:val="007C61A6"/>
    <w:rsid w:val="007D3E82"/>
    <w:rsid w:val="007D565C"/>
    <w:rsid w:val="007E3978"/>
    <w:rsid w:val="007F4B3C"/>
    <w:rsid w:val="007F6662"/>
    <w:rsid w:val="008040EC"/>
    <w:rsid w:val="0080499F"/>
    <w:rsid w:val="00804C28"/>
    <w:rsid w:val="00811BE6"/>
    <w:rsid w:val="00811E13"/>
    <w:rsid w:val="00812DBB"/>
    <w:rsid w:val="00813F59"/>
    <w:rsid w:val="00814E59"/>
    <w:rsid w:val="00815750"/>
    <w:rsid w:val="008209D9"/>
    <w:rsid w:val="008224A6"/>
    <w:rsid w:val="00822E08"/>
    <w:rsid w:val="00823EA3"/>
    <w:rsid w:val="008244DF"/>
    <w:rsid w:val="008245B2"/>
    <w:rsid w:val="00833F85"/>
    <w:rsid w:val="00837A4D"/>
    <w:rsid w:val="008414E7"/>
    <w:rsid w:val="008428A8"/>
    <w:rsid w:val="008449EE"/>
    <w:rsid w:val="00844C04"/>
    <w:rsid w:val="00845396"/>
    <w:rsid w:val="00846460"/>
    <w:rsid w:val="008475F8"/>
    <w:rsid w:val="00853D85"/>
    <w:rsid w:val="00854A5F"/>
    <w:rsid w:val="00856029"/>
    <w:rsid w:val="00856F8B"/>
    <w:rsid w:val="00861CDA"/>
    <w:rsid w:val="00862D09"/>
    <w:rsid w:val="00863051"/>
    <w:rsid w:val="008651A0"/>
    <w:rsid w:val="008659E7"/>
    <w:rsid w:val="0086666A"/>
    <w:rsid w:val="008667DC"/>
    <w:rsid w:val="00866BA9"/>
    <w:rsid w:val="0086762E"/>
    <w:rsid w:val="00871FDE"/>
    <w:rsid w:val="0087432A"/>
    <w:rsid w:val="008817AE"/>
    <w:rsid w:val="00884809"/>
    <w:rsid w:val="0088607A"/>
    <w:rsid w:val="0088620D"/>
    <w:rsid w:val="00887419"/>
    <w:rsid w:val="00894ECD"/>
    <w:rsid w:val="00895016"/>
    <w:rsid w:val="008A1BD0"/>
    <w:rsid w:val="008A27E7"/>
    <w:rsid w:val="008A3069"/>
    <w:rsid w:val="008A35D8"/>
    <w:rsid w:val="008A4AE0"/>
    <w:rsid w:val="008A534F"/>
    <w:rsid w:val="008B1BFC"/>
    <w:rsid w:val="008B2450"/>
    <w:rsid w:val="008B24C5"/>
    <w:rsid w:val="008B4ACD"/>
    <w:rsid w:val="008B5939"/>
    <w:rsid w:val="008B698E"/>
    <w:rsid w:val="008C02CA"/>
    <w:rsid w:val="008C4ED6"/>
    <w:rsid w:val="008D3F58"/>
    <w:rsid w:val="008D4033"/>
    <w:rsid w:val="008D7B22"/>
    <w:rsid w:val="008E0831"/>
    <w:rsid w:val="008E0A6F"/>
    <w:rsid w:val="008E1205"/>
    <w:rsid w:val="008E695E"/>
    <w:rsid w:val="008F2126"/>
    <w:rsid w:val="008F3F4B"/>
    <w:rsid w:val="00901497"/>
    <w:rsid w:val="00902AB2"/>
    <w:rsid w:val="00906C5D"/>
    <w:rsid w:val="0090763C"/>
    <w:rsid w:val="00910FC1"/>
    <w:rsid w:val="009120A3"/>
    <w:rsid w:val="00912CED"/>
    <w:rsid w:val="009141D3"/>
    <w:rsid w:val="00914FF4"/>
    <w:rsid w:val="00922924"/>
    <w:rsid w:val="00923EA7"/>
    <w:rsid w:val="0092492F"/>
    <w:rsid w:val="009264CF"/>
    <w:rsid w:val="00932B1A"/>
    <w:rsid w:val="00933289"/>
    <w:rsid w:val="00933677"/>
    <w:rsid w:val="00935C5A"/>
    <w:rsid w:val="00942559"/>
    <w:rsid w:val="00946289"/>
    <w:rsid w:val="00950992"/>
    <w:rsid w:val="00950C48"/>
    <w:rsid w:val="0095127E"/>
    <w:rsid w:val="00953D87"/>
    <w:rsid w:val="00954109"/>
    <w:rsid w:val="0095796F"/>
    <w:rsid w:val="0096062A"/>
    <w:rsid w:val="0096092A"/>
    <w:rsid w:val="00960B6B"/>
    <w:rsid w:val="00964086"/>
    <w:rsid w:val="00965497"/>
    <w:rsid w:val="009666FC"/>
    <w:rsid w:val="0097179C"/>
    <w:rsid w:val="00973B5B"/>
    <w:rsid w:val="00974D4E"/>
    <w:rsid w:val="009766E6"/>
    <w:rsid w:val="00977B44"/>
    <w:rsid w:val="00981610"/>
    <w:rsid w:val="00983288"/>
    <w:rsid w:val="00983DB3"/>
    <w:rsid w:val="00984302"/>
    <w:rsid w:val="00984CEF"/>
    <w:rsid w:val="00985D0B"/>
    <w:rsid w:val="00985FBA"/>
    <w:rsid w:val="009860F1"/>
    <w:rsid w:val="0099108C"/>
    <w:rsid w:val="00992688"/>
    <w:rsid w:val="009938A1"/>
    <w:rsid w:val="009959A6"/>
    <w:rsid w:val="0099692C"/>
    <w:rsid w:val="009A34FE"/>
    <w:rsid w:val="009A477C"/>
    <w:rsid w:val="009A4CA7"/>
    <w:rsid w:val="009A56CA"/>
    <w:rsid w:val="009B03CF"/>
    <w:rsid w:val="009B360D"/>
    <w:rsid w:val="009B3831"/>
    <w:rsid w:val="009B7345"/>
    <w:rsid w:val="009B7979"/>
    <w:rsid w:val="009C0956"/>
    <w:rsid w:val="009C207A"/>
    <w:rsid w:val="009C277F"/>
    <w:rsid w:val="009C2C3A"/>
    <w:rsid w:val="009C6160"/>
    <w:rsid w:val="009C6335"/>
    <w:rsid w:val="009D05A7"/>
    <w:rsid w:val="009D1507"/>
    <w:rsid w:val="009D43A4"/>
    <w:rsid w:val="009D63CB"/>
    <w:rsid w:val="009D67FF"/>
    <w:rsid w:val="009D6E1C"/>
    <w:rsid w:val="009E22ED"/>
    <w:rsid w:val="009E51EC"/>
    <w:rsid w:val="009E5422"/>
    <w:rsid w:val="009E7068"/>
    <w:rsid w:val="009F174A"/>
    <w:rsid w:val="009F2153"/>
    <w:rsid w:val="009F3C3C"/>
    <w:rsid w:val="009F494C"/>
    <w:rsid w:val="009F5AF9"/>
    <w:rsid w:val="009F7071"/>
    <w:rsid w:val="00A01AA1"/>
    <w:rsid w:val="00A079D9"/>
    <w:rsid w:val="00A1603C"/>
    <w:rsid w:val="00A21E28"/>
    <w:rsid w:val="00A302ED"/>
    <w:rsid w:val="00A30870"/>
    <w:rsid w:val="00A31527"/>
    <w:rsid w:val="00A33C3A"/>
    <w:rsid w:val="00A3510C"/>
    <w:rsid w:val="00A372FC"/>
    <w:rsid w:val="00A43132"/>
    <w:rsid w:val="00A453AB"/>
    <w:rsid w:val="00A45785"/>
    <w:rsid w:val="00A47C0F"/>
    <w:rsid w:val="00A5023C"/>
    <w:rsid w:val="00A53B66"/>
    <w:rsid w:val="00A54A80"/>
    <w:rsid w:val="00A55AB7"/>
    <w:rsid w:val="00A55CE6"/>
    <w:rsid w:val="00A6128E"/>
    <w:rsid w:val="00A62848"/>
    <w:rsid w:val="00A65227"/>
    <w:rsid w:val="00A723DF"/>
    <w:rsid w:val="00A74915"/>
    <w:rsid w:val="00A751C2"/>
    <w:rsid w:val="00A77467"/>
    <w:rsid w:val="00A818A7"/>
    <w:rsid w:val="00A83F59"/>
    <w:rsid w:val="00A84126"/>
    <w:rsid w:val="00A904F0"/>
    <w:rsid w:val="00A9107F"/>
    <w:rsid w:val="00A92056"/>
    <w:rsid w:val="00AA3686"/>
    <w:rsid w:val="00AA755C"/>
    <w:rsid w:val="00AB147B"/>
    <w:rsid w:val="00AB50C0"/>
    <w:rsid w:val="00AB7F20"/>
    <w:rsid w:val="00AC2AE9"/>
    <w:rsid w:val="00AC3F89"/>
    <w:rsid w:val="00AC49EF"/>
    <w:rsid w:val="00AC6CE6"/>
    <w:rsid w:val="00AC73B7"/>
    <w:rsid w:val="00AD24BC"/>
    <w:rsid w:val="00AD39A4"/>
    <w:rsid w:val="00AD464E"/>
    <w:rsid w:val="00AD7A65"/>
    <w:rsid w:val="00AE2D41"/>
    <w:rsid w:val="00AE3EC2"/>
    <w:rsid w:val="00AF0D3C"/>
    <w:rsid w:val="00AF1E24"/>
    <w:rsid w:val="00AF3382"/>
    <w:rsid w:val="00AF4F5F"/>
    <w:rsid w:val="00B005FF"/>
    <w:rsid w:val="00B01DDA"/>
    <w:rsid w:val="00B02DB0"/>
    <w:rsid w:val="00B056D9"/>
    <w:rsid w:val="00B11E27"/>
    <w:rsid w:val="00B13261"/>
    <w:rsid w:val="00B138FD"/>
    <w:rsid w:val="00B16325"/>
    <w:rsid w:val="00B20C76"/>
    <w:rsid w:val="00B22561"/>
    <w:rsid w:val="00B240E1"/>
    <w:rsid w:val="00B2425E"/>
    <w:rsid w:val="00B27229"/>
    <w:rsid w:val="00B31541"/>
    <w:rsid w:val="00B31CFF"/>
    <w:rsid w:val="00B40B79"/>
    <w:rsid w:val="00B443AE"/>
    <w:rsid w:val="00B44EC1"/>
    <w:rsid w:val="00B45013"/>
    <w:rsid w:val="00B53423"/>
    <w:rsid w:val="00B54171"/>
    <w:rsid w:val="00B541AC"/>
    <w:rsid w:val="00B54649"/>
    <w:rsid w:val="00B55275"/>
    <w:rsid w:val="00B5742D"/>
    <w:rsid w:val="00B57BAF"/>
    <w:rsid w:val="00B62A5D"/>
    <w:rsid w:val="00B63910"/>
    <w:rsid w:val="00B65BD4"/>
    <w:rsid w:val="00B71CA7"/>
    <w:rsid w:val="00B72165"/>
    <w:rsid w:val="00B737A5"/>
    <w:rsid w:val="00B73A28"/>
    <w:rsid w:val="00B744F5"/>
    <w:rsid w:val="00B8120C"/>
    <w:rsid w:val="00B82DBA"/>
    <w:rsid w:val="00B83935"/>
    <w:rsid w:val="00B84131"/>
    <w:rsid w:val="00B852E3"/>
    <w:rsid w:val="00B861CE"/>
    <w:rsid w:val="00B8647D"/>
    <w:rsid w:val="00B879BF"/>
    <w:rsid w:val="00B90121"/>
    <w:rsid w:val="00B908E9"/>
    <w:rsid w:val="00B9229D"/>
    <w:rsid w:val="00B95B37"/>
    <w:rsid w:val="00BA4258"/>
    <w:rsid w:val="00BA4C4B"/>
    <w:rsid w:val="00BA5CDC"/>
    <w:rsid w:val="00BB588E"/>
    <w:rsid w:val="00BB79C9"/>
    <w:rsid w:val="00BC01C1"/>
    <w:rsid w:val="00BC193D"/>
    <w:rsid w:val="00BC28C4"/>
    <w:rsid w:val="00BC2D23"/>
    <w:rsid w:val="00BC3B50"/>
    <w:rsid w:val="00BC4B63"/>
    <w:rsid w:val="00BD03C6"/>
    <w:rsid w:val="00BD39D4"/>
    <w:rsid w:val="00BD566C"/>
    <w:rsid w:val="00BD6770"/>
    <w:rsid w:val="00BD7A75"/>
    <w:rsid w:val="00BE074D"/>
    <w:rsid w:val="00BE163A"/>
    <w:rsid w:val="00BE741F"/>
    <w:rsid w:val="00BF1E70"/>
    <w:rsid w:val="00BF4951"/>
    <w:rsid w:val="00BF689F"/>
    <w:rsid w:val="00C02529"/>
    <w:rsid w:val="00C035D2"/>
    <w:rsid w:val="00C05C7B"/>
    <w:rsid w:val="00C05D68"/>
    <w:rsid w:val="00C061AB"/>
    <w:rsid w:val="00C12603"/>
    <w:rsid w:val="00C15B1C"/>
    <w:rsid w:val="00C162E9"/>
    <w:rsid w:val="00C16976"/>
    <w:rsid w:val="00C17EAE"/>
    <w:rsid w:val="00C20CAE"/>
    <w:rsid w:val="00C20D2F"/>
    <w:rsid w:val="00C21B39"/>
    <w:rsid w:val="00C27E3E"/>
    <w:rsid w:val="00C30133"/>
    <w:rsid w:val="00C312D1"/>
    <w:rsid w:val="00C3239F"/>
    <w:rsid w:val="00C34A72"/>
    <w:rsid w:val="00C34F1A"/>
    <w:rsid w:val="00C36209"/>
    <w:rsid w:val="00C36A97"/>
    <w:rsid w:val="00C41B35"/>
    <w:rsid w:val="00C46A12"/>
    <w:rsid w:val="00C512D8"/>
    <w:rsid w:val="00C5164C"/>
    <w:rsid w:val="00C54F10"/>
    <w:rsid w:val="00C576B9"/>
    <w:rsid w:val="00C60F25"/>
    <w:rsid w:val="00C62234"/>
    <w:rsid w:val="00C67B08"/>
    <w:rsid w:val="00C71EBA"/>
    <w:rsid w:val="00C71F7D"/>
    <w:rsid w:val="00C75069"/>
    <w:rsid w:val="00C82462"/>
    <w:rsid w:val="00C84267"/>
    <w:rsid w:val="00C84AA7"/>
    <w:rsid w:val="00C90EB3"/>
    <w:rsid w:val="00C9118A"/>
    <w:rsid w:val="00C941C9"/>
    <w:rsid w:val="00C95039"/>
    <w:rsid w:val="00C955C2"/>
    <w:rsid w:val="00C96A94"/>
    <w:rsid w:val="00CA11CF"/>
    <w:rsid w:val="00CA6108"/>
    <w:rsid w:val="00CB0D62"/>
    <w:rsid w:val="00CB28F7"/>
    <w:rsid w:val="00CB4FF4"/>
    <w:rsid w:val="00CB62B7"/>
    <w:rsid w:val="00CC0CF2"/>
    <w:rsid w:val="00CC1604"/>
    <w:rsid w:val="00CC1971"/>
    <w:rsid w:val="00CC1BBF"/>
    <w:rsid w:val="00CC28A6"/>
    <w:rsid w:val="00CD11B0"/>
    <w:rsid w:val="00CD3015"/>
    <w:rsid w:val="00CE0384"/>
    <w:rsid w:val="00CE08D2"/>
    <w:rsid w:val="00CE4252"/>
    <w:rsid w:val="00CE4C3A"/>
    <w:rsid w:val="00CF26B0"/>
    <w:rsid w:val="00CF6157"/>
    <w:rsid w:val="00D00BFE"/>
    <w:rsid w:val="00D00E58"/>
    <w:rsid w:val="00D00EE1"/>
    <w:rsid w:val="00D018E9"/>
    <w:rsid w:val="00D027F3"/>
    <w:rsid w:val="00D02A97"/>
    <w:rsid w:val="00D0445B"/>
    <w:rsid w:val="00D0745D"/>
    <w:rsid w:val="00D10249"/>
    <w:rsid w:val="00D106C5"/>
    <w:rsid w:val="00D156C7"/>
    <w:rsid w:val="00D232D6"/>
    <w:rsid w:val="00D23300"/>
    <w:rsid w:val="00D246CC"/>
    <w:rsid w:val="00D310A1"/>
    <w:rsid w:val="00D40878"/>
    <w:rsid w:val="00D414C4"/>
    <w:rsid w:val="00D41CA7"/>
    <w:rsid w:val="00D4442B"/>
    <w:rsid w:val="00D45F2C"/>
    <w:rsid w:val="00D50CAE"/>
    <w:rsid w:val="00D53AF8"/>
    <w:rsid w:val="00D63615"/>
    <w:rsid w:val="00D65179"/>
    <w:rsid w:val="00D673D7"/>
    <w:rsid w:val="00D70DA4"/>
    <w:rsid w:val="00D73C7F"/>
    <w:rsid w:val="00D74206"/>
    <w:rsid w:val="00D75940"/>
    <w:rsid w:val="00D76179"/>
    <w:rsid w:val="00D80867"/>
    <w:rsid w:val="00D81495"/>
    <w:rsid w:val="00D82F5B"/>
    <w:rsid w:val="00D83AE3"/>
    <w:rsid w:val="00D83D04"/>
    <w:rsid w:val="00D875C9"/>
    <w:rsid w:val="00D90719"/>
    <w:rsid w:val="00D90B74"/>
    <w:rsid w:val="00D9341C"/>
    <w:rsid w:val="00D94087"/>
    <w:rsid w:val="00DA02AC"/>
    <w:rsid w:val="00DA0377"/>
    <w:rsid w:val="00DA3DB0"/>
    <w:rsid w:val="00DA6016"/>
    <w:rsid w:val="00DA778B"/>
    <w:rsid w:val="00DB5B85"/>
    <w:rsid w:val="00DB7529"/>
    <w:rsid w:val="00DC0AC8"/>
    <w:rsid w:val="00DC22E5"/>
    <w:rsid w:val="00DC375A"/>
    <w:rsid w:val="00DC7F5E"/>
    <w:rsid w:val="00DD0133"/>
    <w:rsid w:val="00DD31BC"/>
    <w:rsid w:val="00DD69AF"/>
    <w:rsid w:val="00DD6A87"/>
    <w:rsid w:val="00DE0529"/>
    <w:rsid w:val="00DE1167"/>
    <w:rsid w:val="00DE3361"/>
    <w:rsid w:val="00DE4A37"/>
    <w:rsid w:val="00DE4F91"/>
    <w:rsid w:val="00DE5C37"/>
    <w:rsid w:val="00DE6C68"/>
    <w:rsid w:val="00DE7917"/>
    <w:rsid w:val="00DF0A56"/>
    <w:rsid w:val="00DF6094"/>
    <w:rsid w:val="00DF709F"/>
    <w:rsid w:val="00E013A5"/>
    <w:rsid w:val="00E031DF"/>
    <w:rsid w:val="00E0593A"/>
    <w:rsid w:val="00E06102"/>
    <w:rsid w:val="00E107B0"/>
    <w:rsid w:val="00E109C0"/>
    <w:rsid w:val="00E14158"/>
    <w:rsid w:val="00E16D84"/>
    <w:rsid w:val="00E16D85"/>
    <w:rsid w:val="00E21009"/>
    <w:rsid w:val="00E217C6"/>
    <w:rsid w:val="00E227FC"/>
    <w:rsid w:val="00E23181"/>
    <w:rsid w:val="00E23813"/>
    <w:rsid w:val="00E24A60"/>
    <w:rsid w:val="00E2682C"/>
    <w:rsid w:val="00E26F26"/>
    <w:rsid w:val="00E30639"/>
    <w:rsid w:val="00E357DA"/>
    <w:rsid w:val="00E42563"/>
    <w:rsid w:val="00E46690"/>
    <w:rsid w:val="00E47F0A"/>
    <w:rsid w:val="00E52CAD"/>
    <w:rsid w:val="00E618A2"/>
    <w:rsid w:val="00E63470"/>
    <w:rsid w:val="00E65752"/>
    <w:rsid w:val="00E7067A"/>
    <w:rsid w:val="00E70B21"/>
    <w:rsid w:val="00E721B3"/>
    <w:rsid w:val="00E72D86"/>
    <w:rsid w:val="00E73635"/>
    <w:rsid w:val="00E801D4"/>
    <w:rsid w:val="00E804AE"/>
    <w:rsid w:val="00E83208"/>
    <w:rsid w:val="00E83920"/>
    <w:rsid w:val="00E87349"/>
    <w:rsid w:val="00E93077"/>
    <w:rsid w:val="00E9454E"/>
    <w:rsid w:val="00E95F2B"/>
    <w:rsid w:val="00EA0758"/>
    <w:rsid w:val="00EA0889"/>
    <w:rsid w:val="00EA12EA"/>
    <w:rsid w:val="00EA389B"/>
    <w:rsid w:val="00EA3E34"/>
    <w:rsid w:val="00EA564B"/>
    <w:rsid w:val="00EB1BFA"/>
    <w:rsid w:val="00EB2353"/>
    <w:rsid w:val="00EB2C94"/>
    <w:rsid w:val="00EB4786"/>
    <w:rsid w:val="00EB5F57"/>
    <w:rsid w:val="00EB6AB6"/>
    <w:rsid w:val="00EC0B03"/>
    <w:rsid w:val="00EC12D6"/>
    <w:rsid w:val="00EC1C05"/>
    <w:rsid w:val="00EC1DBF"/>
    <w:rsid w:val="00EC379A"/>
    <w:rsid w:val="00EC5217"/>
    <w:rsid w:val="00ED46B0"/>
    <w:rsid w:val="00ED60D8"/>
    <w:rsid w:val="00EE0162"/>
    <w:rsid w:val="00EE169D"/>
    <w:rsid w:val="00EE27E6"/>
    <w:rsid w:val="00EE3CE6"/>
    <w:rsid w:val="00EE5003"/>
    <w:rsid w:val="00EF265C"/>
    <w:rsid w:val="00EF51C3"/>
    <w:rsid w:val="00EF5A7A"/>
    <w:rsid w:val="00EF62DD"/>
    <w:rsid w:val="00EF7600"/>
    <w:rsid w:val="00F01499"/>
    <w:rsid w:val="00F031AD"/>
    <w:rsid w:val="00F05343"/>
    <w:rsid w:val="00F11B92"/>
    <w:rsid w:val="00F120A4"/>
    <w:rsid w:val="00F12F5A"/>
    <w:rsid w:val="00F131FD"/>
    <w:rsid w:val="00F15A2D"/>
    <w:rsid w:val="00F169BF"/>
    <w:rsid w:val="00F16A31"/>
    <w:rsid w:val="00F16A51"/>
    <w:rsid w:val="00F16FCA"/>
    <w:rsid w:val="00F17461"/>
    <w:rsid w:val="00F200C3"/>
    <w:rsid w:val="00F213A9"/>
    <w:rsid w:val="00F23FFE"/>
    <w:rsid w:val="00F24101"/>
    <w:rsid w:val="00F24382"/>
    <w:rsid w:val="00F246F3"/>
    <w:rsid w:val="00F26CC4"/>
    <w:rsid w:val="00F31B5D"/>
    <w:rsid w:val="00F34C6E"/>
    <w:rsid w:val="00F3616C"/>
    <w:rsid w:val="00F408DC"/>
    <w:rsid w:val="00F41184"/>
    <w:rsid w:val="00F41C06"/>
    <w:rsid w:val="00F42032"/>
    <w:rsid w:val="00F468F7"/>
    <w:rsid w:val="00F46DFB"/>
    <w:rsid w:val="00F51945"/>
    <w:rsid w:val="00F53DB0"/>
    <w:rsid w:val="00F55210"/>
    <w:rsid w:val="00F552ED"/>
    <w:rsid w:val="00F62235"/>
    <w:rsid w:val="00F67FD4"/>
    <w:rsid w:val="00F70082"/>
    <w:rsid w:val="00F704B9"/>
    <w:rsid w:val="00F705E4"/>
    <w:rsid w:val="00F73583"/>
    <w:rsid w:val="00F76AB3"/>
    <w:rsid w:val="00F774F8"/>
    <w:rsid w:val="00F8350D"/>
    <w:rsid w:val="00F84336"/>
    <w:rsid w:val="00F859A4"/>
    <w:rsid w:val="00F904E0"/>
    <w:rsid w:val="00F91025"/>
    <w:rsid w:val="00F9292C"/>
    <w:rsid w:val="00F952B1"/>
    <w:rsid w:val="00F9771E"/>
    <w:rsid w:val="00F97AD9"/>
    <w:rsid w:val="00FA02A3"/>
    <w:rsid w:val="00FA0D9B"/>
    <w:rsid w:val="00FA442A"/>
    <w:rsid w:val="00FA552C"/>
    <w:rsid w:val="00FB0575"/>
    <w:rsid w:val="00FB56A9"/>
    <w:rsid w:val="00FC0BF3"/>
    <w:rsid w:val="00FC134C"/>
    <w:rsid w:val="00FC13F7"/>
    <w:rsid w:val="00FC1650"/>
    <w:rsid w:val="00FC1916"/>
    <w:rsid w:val="00FC26EC"/>
    <w:rsid w:val="00FC365F"/>
    <w:rsid w:val="00FC4764"/>
    <w:rsid w:val="00FC4ECD"/>
    <w:rsid w:val="00FC7EEE"/>
    <w:rsid w:val="00FD3572"/>
    <w:rsid w:val="00FD3EBB"/>
    <w:rsid w:val="00FD3EFC"/>
    <w:rsid w:val="00FD603F"/>
    <w:rsid w:val="00FD61F3"/>
    <w:rsid w:val="00FD7B8E"/>
    <w:rsid w:val="00FE775D"/>
    <w:rsid w:val="00FE7807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64287"/>
    <w:pPr>
      <w:keepNext/>
      <w:jc w:val="right"/>
      <w:outlineLvl w:val="1"/>
    </w:pPr>
    <w:rPr>
      <w:rFonts w:ascii="Arial" w:hAnsi="Arial"/>
      <w:b/>
      <w:color w:val="00000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642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64287"/>
    <w:pPr>
      <w:tabs>
        <w:tab w:val="center" w:pos="4536"/>
        <w:tab w:val="right" w:pos="9072"/>
      </w:tabs>
    </w:pPr>
  </w:style>
  <w:style w:type="paragraph" w:customStyle="1" w:styleId="rtetext-column">
    <w:name w:val="rtetext-column"/>
    <w:basedOn w:val="Normal"/>
    <w:rsid w:val="009E5422"/>
    <w:pPr>
      <w:spacing w:before="100" w:beforeAutospacing="1" w:after="100" w:afterAutospacing="1"/>
    </w:pPr>
  </w:style>
  <w:style w:type="character" w:styleId="Lienhypertexte">
    <w:name w:val="Hyperlink"/>
    <w:unhideWhenUsed/>
    <w:rsid w:val="009E5422"/>
    <w:rPr>
      <w:color w:val="0000FF"/>
      <w:u w:val="single"/>
    </w:rPr>
  </w:style>
  <w:style w:type="character" w:styleId="Accentuation">
    <w:name w:val="Emphasis"/>
    <w:uiPriority w:val="20"/>
    <w:qFormat/>
    <w:rsid w:val="009E5422"/>
    <w:rPr>
      <w:i/>
      <w:iCs/>
    </w:rPr>
  </w:style>
  <w:style w:type="table" w:styleId="Grilledutableau">
    <w:name w:val="Table Grid"/>
    <w:basedOn w:val="TableauNormal"/>
    <w:rsid w:val="00DA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35B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re2Car">
    <w:name w:val="Titre 2 Car"/>
    <w:link w:val="Titre2"/>
    <w:rsid w:val="007878B3"/>
    <w:rPr>
      <w:rFonts w:ascii="Arial" w:hAnsi="Arial"/>
      <w:b/>
      <w:color w:val="000000"/>
      <w:sz w:val="28"/>
      <w:szCs w:val="26"/>
    </w:rPr>
  </w:style>
  <w:style w:type="paragraph" w:styleId="Textedebulles">
    <w:name w:val="Balloon Text"/>
    <w:basedOn w:val="Normal"/>
    <w:link w:val="TextedebullesCar"/>
    <w:rsid w:val="00DE5C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E5C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069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character" w:styleId="Marquedecommentaire">
    <w:name w:val="annotation reference"/>
    <w:rsid w:val="00CB28F7"/>
    <w:rPr>
      <w:sz w:val="16"/>
      <w:szCs w:val="16"/>
    </w:rPr>
  </w:style>
  <w:style w:type="paragraph" w:styleId="Commentaire">
    <w:name w:val="annotation text"/>
    <w:basedOn w:val="Normal"/>
    <w:link w:val="CommentaireCar"/>
    <w:rsid w:val="00CB28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B28F7"/>
  </w:style>
  <w:style w:type="paragraph" w:styleId="Objetducommentaire">
    <w:name w:val="annotation subject"/>
    <w:basedOn w:val="Commentaire"/>
    <w:next w:val="Commentaire"/>
    <w:link w:val="ObjetducommentaireCar"/>
    <w:rsid w:val="00CB28F7"/>
    <w:rPr>
      <w:b/>
      <w:bCs/>
    </w:rPr>
  </w:style>
  <w:style w:type="character" w:customStyle="1" w:styleId="ObjetducommentaireCar">
    <w:name w:val="Objet du commentaire Car"/>
    <w:link w:val="Objetducommentaire"/>
    <w:rsid w:val="00CB28F7"/>
    <w:rPr>
      <w:b/>
      <w:bCs/>
    </w:rPr>
  </w:style>
  <w:style w:type="paragraph" w:styleId="Rvision">
    <w:name w:val="Revision"/>
    <w:hidden/>
    <w:uiPriority w:val="99"/>
    <w:semiHidden/>
    <w:rsid w:val="00D65179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B87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879BF"/>
    <w:rPr>
      <w:rFonts w:ascii="Courier New" w:hAnsi="Courier New" w:cs="Courier New"/>
    </w:rPr>
  </w:style>
  <w:style w:type="character" w:styleId="Lienhypertextesuivivisit">
    <w:name w:val="FollowedHyperlink"/>
    <w:basedOn w:val="Policepardfaut"/>
    <w:rsid w:val="00497FA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704B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191540"/>
    <w:rPr>
      <w:rFonts w:ascii="Arial" w:hAnsi="Arial" w:cs="Arial"/>
      <w:i/>
      <w:iCs/>
      <w:sz w:val="16"/>
      <w:szCs w:val="16"/>
      <w:lang w:val="fr-BE" w:eastAsia="nl-NL"/>
    </w:rPr>
  </w:style>
  <w:style w:type="character" w:customStyle="1" w:styleId="RetraitcorpsdetexteCar">
    <w:name w:val="Retrait corps de texte Car"/>
    <w:basedOn w:val="Policepardfaut"/>
    <w:link w:val="Retraitcorpsdetexte"/>
    <w:rsid w:val="00191540"/>
    <w:rPr>
      <w:rFonts w:ascii="Arial" w:hAnsi="Arial" w:cs="Arial"/>
      <w:i/>
      <w:iCs/>
      <w:sz w:val="16"/>
      <w:szCs w:val="16"/>
      <w:lang w:val="fr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64287"/>
    <w:pPr>
      <w:keepNext/>
      <w:jc w:val="right"/>
      <w:outlineLvl w:val="1"/>
    </w:pPr>
    <w:rPr>
      <w:rFonts w:ascii="Arial" w:hAnsi="Arial"/>
      <w:b/>
      <w:color w:val="00000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642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64287"/>
    <w:pPr>
      <w:tabs>
        <w:tab w:val="center" w:pos="4536"/>
        <w:tab w:val="right" w:pos="9072"/>
      </w:tabs>
    </w:pPr>
  </w:style>
  <w:style w:type="paragraph" w:customStyle="1" w:styleId="rtetext-column">
    <w:name w:val="rtetext-column"/>
    <w:basedOn w:val="Normal"/>
    <w:rsid w:val="009E5422"/>
    <w:pPr>
      <w:spacing w:before="100" w:beforeAutospacing="1" w:after="100" w:afterAutospacing="1"/>
    </w:pPr>
  </w:style>
  <w:style w:type="character" w:styleId="Lienhypertexte">
    <w:name w:val="Hyperlink"/>
    <w:unhideWhenUsed/>
    <w:rsid w:val="009E5422"/>
    <w:rPr>
      <w:color w:val="0000FF"/>
      <w:u w:val="single"/>
    </w:rPr>
  </w:style>
  <w:style w:type="character" w:styleId="Accentuation">
    <w:name w:val="Emphasis"/>
    <w:uiPriority w:val="20"/>
    <w:qFormat/>
    <w:rsid w:val="009E5422"/>
    <w:rPr>
      <w:i/>
      <w:iCs/>
    </w:rPr>
  </w:style>
  <w:style w:type="table" w:styleId="Grilledutableau">
    <w:name w:val="Table Grid"/>
    <w:basedOn w:val="TableauNormal"/>
    <w:rsid w:val="00DA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35B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re2Car">
    <w:name w:val="Titre 2 Car"/>
    <w:link w:val="Titre2"/>
    <w:rsid w:val="007878B3"/>
    <w:rPr>
      <w:rFonts w:ascii="Arial" w:hAnsi="Arial"/>
      <w:b/>
      <w:color w:val="000000"/>
      <w:sz w:val="28"/>
      <w:szCs w:val="26"/>
    </w:rPr>
  </w:style>
  <w:style w:type="paragraph" w:styleId="Textedebulles">
    <w:name w:val="Balloon Text"/>
    <w:basedOn w:val="Normal"/>
    <w:link w:val="TextedebullesCar"/>
    <w:rsid w:val="00DE5C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E5C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069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character" w:styleId="Marquedecommentaire">
    <w:name w:val="annotation reference"/>
    <w:rsid w:val="00CB28F7"/>
    <w:rPr>
      <w:sz w:val="16"/>
      <w:szCs w:val="16"/>
    </w:rPr>
  </w:style>
  <w:style w:type="paragraph" w:styleId="Commentaire">
    <w:name w:val="annotation text"/>
    <w:basedOn w:val="Normal"/>
    <w:link w:val="CommentaireCar"/>
    <w:rsid w:val="00CB28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B28F7"/>
  </w:style>
  <w:style w:type="paragraph" w:styleId="Objetducommentaire">
    <w:name w:val="annotation subject"/>
    <w:basedOn w:val="Commentaire"/>
    <w:next w:val="Commentaire"/>
    <w:link w:val="ObjetducommentaireCar"/>
    <w:rsid w:val="00CB28F7"/>
    <w:rPr>
      <w:b/>
      <w:bCs/>
    </w:rPr>
  </w:style>
  <w:style w:type="character" w:customStyle="1" w:styleId="ObjetducommentaireCar">
    <w:name w:val="Objet du commentaire Car"/>
    <w:link w:val="Objetducommentaire"/>
    <w:rsid w:val="00CB28F7"/>
    <w:rPr>
      <w:b/>
      <w:bCs/>
    </w:rPr>
  </w:style>
  <w:style w:type="paragraph" w:styleId="Rvision">
    <w:name w:val="Revision"/>
    <w:hidden/>
    <w:uiPriority w:val="99"/>
    <w:semiHidden/>
    <w:rsid w:val="00D65179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B87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879BF"/>
    <w:rPr>
      <w:rFonts w:ascii="Courier New" w:hAnsi="Courier New" w:cs="Courier New"/>
    </w:rPr>
  </w:style>
  <w:style w:type="character" w:styleId="Lienhypertextesuivivisit">
    <w:name w:val="FollowedHyperlink"/>
    <w:basedOn w:val="Policepardfaut"/>
    <w:rsid w:val="00497FA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704B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191540"/>
    <w:rPr>
      <w:rFonts w:ascii="Arial" w:hAnsi="Arial" w:cs="Arial"/>
      <w:i/>
      <w:iCs/>
      <w:sz w:val="16"/>
      <w:szCs w:val="16"/>
      <w:lang w:val="fr-BE" w:eastAsia="nl-NL"/>
    </w:rPr>
  </w:style>
  <w:style w:type="character" w:customStyle="1" w:styleId="RetraitcorpsdetexteCar">
    <w:name w:val="Retrait corps de texte Car"/>
    <w:basedOn w:val="Policepardfaut"/>
    <w:link w:val="Retraitcorpsdetexte"/>
    <w:rsid w:val="00191540"/>
    <w:rPr>
      <w:rFonts w:ascii="Arial" w:hAnsi="Arial" w:cs="Arial"/>
      <w:i/>
      <w:iCs/>
      <w:sz w:val="16"/>
      <w:szCs w:val="16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a.castanolopez@orang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ic.chang@orang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ess@orang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ange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sabelle.vandeneede@orange.com" TargetMode="External"/><Relationship Id="rId10" Type="http://schemas.openxmlformats.org/officeDocument/2006/relationships/hyperlink" Target="file:///\\mobilebelgium.be\Office\Department\GS\Team\Press%20&amp;%20Corporate%20Communication\NIP-TUCK\LAUNCH\corporate.orange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ir@oran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8CA1-B69B-46F3-9B6C-A36A59FE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360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communiqué de presse</vt:lpstr>
      <vt:lpstr>communiqué de presse</vt:lpstr>
    </vt:vector>
  </TitlesOfParts>
  <Company>FT</Company>
  <LinksUpToDate>false</LinksUpToDate>
  <CharactersWithSpaces>2876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http://www.digitalventures.orange.com/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IPCA5716</dc:creator>
  <cp:lastModifiedBy>Nicole Berrebi</cp:lastModifiedBy>
  <cp:revision>424</cp:revision>
  <cp:lastPrinted>2018-09-21T16:42:00Z</cp:lastPrinted>
  <dcterms:created xsi:type="dcterms:W3CDTF">2017-04-10T07:33:00Z</dcterms:created>
  <dcterms:modified xsi:type="dcterms:W3CDTF">2019-06-07T16:21:00Z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